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37EFE" w14:textId="77777777" w:rsidR="00FE2BE0" w:rsidRDefault="00FE2BE0" w:rsidP="00FE2BE0">
      <w:pPr>
        <w:pStyle w:val="Default"/>
        <w:rPr>
          <w:b/>
          <w:sz w:val="22"/>
        </w:rPr>
      </w:pPr>
    </w:p>
    <w:p w14:paraId="234B91B2" w14:textId="1D1212EC" w:rsidR="00FE2BE0" w:rsidRPr="00D57327" w:rsidRDefault="00664481" w:rsidP="00FE2BE0">
      <w:pPr>
        <w:pStyle w:val="Default"/>
        <w:rPr>
          <w:color w:val="auto"/>
          <w:sz w:val="22"/>
        </w:rPr>
      </w:pPr>
      <w:r>
        <w:rPr>
          <w:b/>
          <w:color w:val="auto"/>
          <w:sz w:val="22"/>
        </w:rPr>
        <w:t>AYUNTAMIENTO DE TZITZIO</w:t>
      </w:r>
      <w:r w:rsidR="00FE2BE0" w:rsidRPr="00D57327">
        <w:rPr>
          <w:b/>
          <w:color w:val="auto"/>
          <w:sz w:val="22"/>
        </w:rPr>
        <w:t>, MICHOACÁN</w:t>
      </w:r>
      <w:r w:rsidR="00FE2BE0" w:rsidRPr="00D57327">
        <w:rPr>
          <w:color w:val="auto"/>
          <w:sz w:val="22"/>
        </w:rPr>
        <w:t>.</w:t>
      </w:r>
    </w:p>
    <w:p w14:paraId="25210EB7" w14:textId="77777777" w:rsidR="00FE2BE0" w:rsidRPr="00D57327" w:rsidRDefault="00FE2BE0" w:rsidP="00FE2BE0">
      <w:pPr>
        <w:pStyle w:val="Ttulo2"/>
        <w:rPr>
          <w:sz w:val="20"/>
        </w:rPr>
      </w:pPr>
    </w:p>
    <w:p w14:paraId="003E4D0A" w14:textId="77777777" w:rsidR="00FE2BE0" w:rsidRPr="00D57327" w:rsidRDefault="00FE2BE0" w:rsidP="00FE2BE0">
      <w:pPr>
        <w:pStyle w:val="Default"/>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FE2BE0"/>
    <w:p w14:paraId="2C053190" w14:textId="1DB5F5A3" w:rsidR="00FE2BE0" w:rsidRPr="00115E09" w:rsidRDefault="00FE2BE0" w:rsidP="00FE2BE0">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Ayuntamiento de </w:t>
      </w:r>
      <w:r w:rsidR="00664481">
        <w:rPr>
          <w:rFonts w:eastAsiaTheme="minorHAnsi"/>
          <w:lang w:eastAsia="en-US"/>
        </w:rPr>
        <w:t>Tzitzio</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FE2BE0">
      <w:pPr>
        <w:rPr>
          <w:rFonts w:cs="Arial"/>
          <w:szCs w:val="22"/>
        </w:rPr>
      </w:pPr>
    </w:p>
    <w:p w14:paraId="07A1D369" w14:textId="77777777" w:rsidR="00FE2BE0" w:rsidRPr="00115E09" w:rsidRDefault="00FE2BE0" w:rsidP="00FE2BE0">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FE2BE0">
      <w:pPr>
        <w:rPr>
          <w:lang w:val="es-MX"/>
        </w:rPr>
      </w:pPr>
    </w:p>
    <w:p w14:paraId="138603E2" w14:textId="77777777" w:rsidR="00FE2BE0" w:rsidRPr="004E2BFC" w:rsidRDefault="00FE2BE0" w:rsidP="00FE2BE0">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174FA00A" w14:textId="77777777" w:rsidR="00FE2BE0" w:rsidRDefault="00FE2BE0" w:rsidP="00FE2BE0"/>
    <w:p w14:paraId="64BB562E" w14:textId="77777777" w:rsidR="00FE2BE0" w:rsidRDefault="00FE2BE0" w:rsidP="00FE2BE0">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FE2BE0">
      <w:pPr>
        <w:rPr>
          <w:rFonts w:eastAsiaTheme="minorHAnsi"/>
          <w:lang w:eastAsia="en-US"/>
        </w:rPr>
      </w:pPr>
    </w:p>
    <w:p w14:paraId="706F6F5F" w14:textId="46F63A12" w:rsidR="00FE2BE0" w:rsidRPr="008C1D46" w:rsidRDefault="00FF395A" w:rsidP="00FE2BE0">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FE2BE0">
      <w:pPr>
        <w:pStyle w:val="Ttulo3"/>
        <w:rPr>
          <w:rFonts w:eastAsiaTheme="minorHAnsi"/>
          <w:lang w:eastAsia="en-US"/>
        </w:rPr>
      </w:pPr>
    </w:p>
    <w:p w14:paraId="5CF601B0" w14:textId="77777777" w:rsidR="00FE2BE0" w:rsidRPr="00115E09" w:rsidRDefault="00FE2BE0" w:rsidP="00FE2BE0">
      <w:pPr>
        <w:pStyle w:val="Ttulo3"/>
        <w:rPr>
          <w:rFonts w:eastAsiaTheme="minorHAnsi"/>
          <w:lang w:eastAsia="en-US"/>
        </w:rPr>
      </w:pPr>
      <w:r w:rsidRPr="00115E09">
        <w:rPr>
          <w:rFonts w:eastAsiaTheme="minorHAnsi"/>
          <w:lang w:eastAsia="en-US"/>
        </w:rPr>
        <w:t>ALCANCE.</w:t>
      </w:r>
    </w:p>
    <w:p w14:paraId="64ABA576" w14:textId="77777777" w:rsidR="00FE2BE0" w:rsidRPr="00115E09"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105F6FD4" w14:textId="77777777" w:rsidTr="006C6135">
        <w:tc>
          <w:tcPr>
            <w:tcW w:w="4820" w:type="dxa"/>
          </w:tcPr>
          <w:p w14:paraId="27F7889E" w14:textId="77777777" w:rsidR="00FE2BE0" w:rsidRPr="00115E09" w:rsidRDefault="00FE2BE0" w:rsidP="006C6135">
            <w:pPr>
              <w:spacing w:line="0" w:lineRule="atLeast"/>
              <w:rPr>
                <w:rFonts w:cs="Arial"/>
                <w:lang w:val="es-MX" w:eastAsia="es-MX"/>
              </w:rPr>
            </w:pPr>
            <w:r w:rsidRPr="00115E09">
              <w:rPr>
                <w:rFonts w:cs="Arial"/>
                <w:lang w:val="es-MX" w:eastAsia="es-MX"/>
              </w:rPr>
              <w:t>Universo</w:t>
            </w:r>
          </w:p>
          <w:p w14:paraId="5E40ECB0" w14:textId="77777777" w:rsidR="00FE2BE0" w:rsidRPr="00115E09" w:rsidRDefault="00FE2BE0" w:rsidP="006C6135">
            <w:pPr>
              <w:spacing w:line="0" w:lineRule="atLeast"/>
              <w:rPr>
                <w:rFonts w:cs="Arial"/>
                <w:b/>
                <w:lang w:val="es-MX" w:eastAsia="es-MX"/>
              </w:rPr>
            </w:pPr>
          </w:p>
        </w:tc>
        <w:tc>
          <w:tcPr>
            <w:tcW w:w="567" w:type="dxa"/>
          </w:tcPr>
          <w:p w14:paraId="7BC50D3A" w14:textId="77777777" w:rsidR="00FE2BE0" w:rsidRPr="00115E09" w:rsidRDefault="00FE2BE0" w:rsidP="006C6135">
            <w:pPr>
              <w:spacing w:line="0" w:lineRule="atLeast"/>
              <w:rPr>
                <w:rFonts w:cs="Arial"/>
                <w:b/>
                <w:lang w:val="es-MX" w:eastAsia="es-MX"/>
              </w:rPr>
            </w:pPr>
          </w:p>
        </w:tc>
        <w:tc>
          <w:tcPr>
            <w:tcW w:w="1560" w:type="dxa"/>
          </w:tcPr>
          <w:p w14:paraId="51995C7C" w14:textId="75D079E1" w:rsidR="00FE2BE0" w:rsidRPr="00823401" w:rsidRDefault="005B629A" w:rsidP="006C6135">
            <w:pPr>
              <w:spacing w:line="0" w:lineRule="atLeast"/>
              <w:jc w:val="right"/>
              <w:rPr>
                <w:rFonts w:cs="Arial"/>
                <w:b/>
                <w:lang w:val="es-MX" w:eastAsia="es-MX"/>
              </w:rPr>
            </w:pPr>
            <w:r>
              <w:rPr>
                <w:rFonts w:cs="Arial"/>
                <w:lang w:val="es-MX" w:eastAsia="es-MX"/>
              </w:rPr>
              <w:t>2,822,293</w:t>
            </w:r>
          </w:p>
        </w:tc>
        <w:tc>
          <w:tcPr>
            <w:tcW w:w="1560" w:type="dxa"/>
          </w:tcPr>
          <w:p w14:paraId="037DE8FA" w14:textId="77777777" w:rsidR="00FE2BE0" w:rsidRPr="00823401" w:rsidRDefault="00FE2BE0" w:rsidP="006C6135">
            <w:pPr>
              <w:spacing w:line="0" w:lineRule="atLeast"/>
              <w:rPr>
                <w:rFonts w:cs="Arial"/>
                <w:lang w:val="es-MX" w:eastAsia="es-MX"/>
              </w:rPr>
            </w:pPr>
            <w:r w:rsidRPr="00823401">
              <w:rPr>
                <w:rFonts w:cs="Arial"/>
                <w:lang w:val="es-MX" w:eastAsia="es-MX"/>
              </w:rPr>
              <w:t>Pesos</w:t>
            </w:r>
          </w:p>
        </w:tc>
      </w:tr>
      <w:tr w:rsidR="00FE2BE0" w:rsidRPr="00115E09" w14:paraId="4B04B72D" w14:textId="77777777" w:rsidTr="006C6135">
        <w:tc>
          <w:tcPr>
            <w:tcW w:w="4820" w:type="dxa"/>
          </w:tcPr>
          <w:p w14:paraId="3851C38D" w14:textId="77777777" w:rsidR="00FE2BE0" w:rsidRPr="004A54E9" w:rsidRDefault="00FE2BE0" w:rsidP="006C6135">
            <w:pPr>
              <w:spacing w:line="0" w:lineRule="atLeast"/>
              <w:rPr>
                <w:rFonts w:cs="Arial"/>
                <w:szCs w:val="22"/>
                <w:lang w:eastAsia="es-MX"/>
              </w:rPr>
            </w:pPr>
            <w:r w:rsidRPr="004A54E9">
              <w:rPr>
                <w:rFonts w:cs="Arial"/>
                <w:szCs w:val="22"/>
                <w:lang w:eastAsia="es-MX"/>
              </w:rPr>
              <w:t xml:space="preserve">Recurso Fiscales e Ingresos Propios </w:t>
            </w:r>
          </w:p>
          <w:p w14:paraId="33C7C028" w14:textId="77777777" w:rsidR="00FE2BE0" w:rsidRPr="00115E09" w:rsidRDefault="00FE2BE0" w:rsidP="006C6135">
            <w:pPr>
              <w:spacing w:line="0" w:lineRule="atLeast"/>
              <w:rPr>
                <w:rFonts w:cs="Arial"/>
                <w:szCs w:val="22"/>
                <w:lang w:eastAsia="es-MX"/>
              </w:rPr>
            </w:pPr>
            <w:r w:rsidRPr="00115E09">
              <w:rPr>
                <w:rFonts w:cs="Arial"/>
                <w:szCs w:val="22"/>
                <w:lang w:eastAsia="es-MX"/>
              </w:rPr>
              <w:t xml:space="preserve">    (Ingresos de Gestión)</w:t>
            </w:r>
          </w:p>
        </w:tc>
        <w:tc>
          <w:tcPr>
            <w:tcW w:w="567" w:type="dxa"/>
          </w:tcPr>
          <w:p w14:paraId="11238065" w14:textId="77777777" w:rsidR="00FE2BE0" w:rsidRPr="00115E09" w:rsidRDefault="00FE2BE0" w:rsidP="006C6135">
            <w:pPr>
              <w:spacing w:line="0" w:lineRule="atLeast"/>
              <w:rPr>
                <w:rFonts w:cs="Arial"/>
                <w:b/>
                <w:lang w:val="es-MX" w:eastAsia="es-MX"/>
              </w:rPr>
            </w:pPr>
          </w:p>
        </w:tc>
        <w:tc>
          <w:tcPr>
            <w:tcW w:w="1560" w:type="dxa"/>
          </w:tcPr>
          <w:p w14:paraId="1A016F92" w14:textId="281F7FFD" w:rsidR="00FE2BE0" w:rsidRPr="00823401" w:rsidRDefault="005B629A" w:rsidP="006C6135">
            <w:pPr>
              <w:spacing w:line="0" w:lineRule="atLeast"/>
              <w:jc w:val="right"/>
              <w:rPr>
                <w:rFonts w:cs="Arial"/>
                <w:lang w:val="es-MX" w:eastAsia="es-MX"/>
              </w:rPr>
            </w:pPr>
            <w:r w:rsidRPr="005B629A">
              <w:rPr>
                <w:rFonts w:cs="Arial"/>
                <w:lang w:val="es-MX" w:eastAsia="es-MX"/>
              </w:rPr>
              <w:t>2,822,293</w:t>
            </w:r>
          </w:p>
        </w:tc>
        <w:tc>
          <w:tcPr>
            <w:tcW w:w="1560" w:type="dxa"/>
          </w:tcPr>
          <w:p w14:paraId="4421F574" w14:textId="77777777" w:rsidR="00FE2BE0" w:rsidRPr="00823401" w:rsidRDefault="00FE2BE0" w:rsidP="006C6135">
            <w:pPr>
              <w:spacing w:line="0" w:lineRule="atLeast"/>
              <w:rPr>
                <w:rFonts w:cs="Arial"/>
                <w:lang w:val="es-MX" w:eastAsia="es-MX"/>
              </w:rPr>
            </w:pPr>
            <w:r w:rsidRPr="00823401">
              <w:rPr>
                <w:rFonts w:cs="Arial"/>
                <w:lang w:val="es-MX" w:eastAsia="es-MX"/>
              </w:rPr>
              <w:t>Pesos</w:t>
            </w:r>
          </w:p>
          <w:p w14:paraId="65D22C92" w14:textId="77777777" w:rsidR="00FE2BE0" w:rsidRPr="00823401" w:rsidRDefault="00FE2BE0" w:rsidP="006C6135">
            <w:pPr>
              <w:spacing w:line="0" w:lineRule="atLeast"/>
              <w:rPr>
                <w:rFonts w:cs="Arial"/>
                <w:lang w:val="es-MX" w:eastAsia="es-MX"/>
              </w:rPr>
            </w:pPr>
          </w:p>
        </w:tc>
      </w:tr>
    </w:tbl>
    <w:p w14:paraId="0EF426E5" w14:textId="77777777" w:rsidR="00FE2BE0" w:rsidRPr="00115E09" w:rsidRDefault="00FE2BE0" w:rsidP="00FE2BE0">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0F17B4D7" w14:textId="77777777" w:rsidTr="006C6135">
        <w:tc>
          <w:tcPr>
            <w:tcW w:w="4820" w:type="dxa"/>
          </w:tcPr>
          <w:p w14:paraId="4784E819" w14:textId="77777777" w:rsidR="00FE2BE0" w:rsidRPr="00115E09" w:rsidRDefault="00FE2BE0" w:rsidP="006C6135">
            <w:pPr>
              <w:spacing w:line="0" w:lineRule="atLeast"/>
              <w:rPr>
                <w:rFonts w:cs="Arial"/>
                <w:b/>
                <w:lang w:val="es-MX" w:eastAsia="es-MX"/>
              </w:rPr>
            </w:pPr>
            <w:r w:rsidRPr="00115E09">
              <w:rPr>
                <w:rFonts w:cs="Arial"/>
                <w:lang w:val="es-MX" w:eastAsia="es-MX"/>
              </w:rPr>
              <w:t>Universo a Fiscalizar</w:t>
            </w:r>
          </w:p>
        </w:tc>
        <w:tc>
          <w:tcPr>
            <w:tcW w:w="567" w:type="dxa"/>
          </w:tcPr>
          <w:p w14:paraId="50C8D6CE" w14:textId="77777777" w:rsidR="00FE2BE0" w:rsidRPr="00115E09" w:rsidRDefault="00FE2BE0" w:rsidP="006C6135">
            <w:pPr>
              <w:spacing w:line="0" w:lineRule="atLeast"/>
              <w:rPr>
                <w:rFonts w:cs="Arial"/>
                <w:b/>
                <w:lang w:val="es-MX" w:eastAsia="es-MX"/>
              </w:rPr>
            </w:pPr>
          </w:p>
        </w:tc>
        <w:tc>
          <w:tcPr>
            <w:tcW w:w="1560" w:type="dxa"/>
          </w:tcPr>
          <w:p w14:paraId="43E580DE" w14:textId="0208BA93" w:rsidR="00FE2BE0" w:rsidRPr="00823401" w:rsidRDefault="005B629A" w:rsidP="006C6135">
            <w:pPr>
              <w:spacing w:line="0" w:lineRule="atLeast"/>
              <w:jc w:val="right"/>
              <w:rPr>
                <w:rFonts w:cs="Arial"/>
                <w:b/>
                <w:lang w:val="es-MX" w:eastAsia="es-MX"/>
              </w:rPr>
            </w:pPr>
            <w:r w:rsidRPr="005B629A">
              <w:rPr>
                <w:rFonts w:cs="Arial"/>
                <w:lang w:val="es-MX" w:eastAsia="es-MX"/>
              </w:rPr>
              <w:t>2,822,293</w:t>
            </w:r>
          </w:p>
        </w:tc>
        <w:tc>
          <w:tcPr>
            <w:tcW w:w="1560" w:type="dxa"/>
          </w:tcPr>
          <w:p w14:paraId="568D8AEE" w14:textId="77777777" w:rsidR="00FE2BE0" w:rsidRPr="00823401" w:rsidRDefault="00FE2BE0" w:rsidP="006C6135">
            <w:pPr>
              <w:spacing w:line="0" w:lineRule="atLeast"/>
              <w:rPr>
                <w:rFonts w:cs="Arial"/>
                <w:lang w:val="es-MX" w:eastAsia="es-MX"/>
              </w:rPr>
            </w:pPr>
            <w:r w:rsidRPr="00823401">
              <w:rPr>
                <w:rFonts w:cs="Arial"/>
                <w:lang w:val="es-MX" w:eastAsia="es-MX"/>
              </w:rPr>
              <w:t>Pesos</w:t>
            </w:r>
          </w:p>
        </w:tc>
      </w:tr>
      <w:tr w:rsidR="00FE2BE0" w:rsidRPr="00115E09" w14:paraId="27362A24" w14:textId="77777777" w:rsidTr="006C6135">
        <w:tc>
          <w:tcPr>
            <w:tcW w:w="4820" w:type="dxa"/>
          </w:tcPr>
          <w:p w14:paraId="1B81508F" w14:textId="77777777" w:rsidR="00FE2BE0" w:rsidRPr="00115E09" w:rsidRDefault="00FE2BE0" w:rsidP="006C6135">
            <w:pPr>
              <w:spacing w:line="0" w:lineRule="atLeast"/>
              <w:rPr>
                <w:rFonts w:cs="Arial"/>
                <w:b/>
                <w:lang w:val="es-MX" w:eastAsia="es-MX"/>
              </w:rPr>
            </w:pPr>
            <w:r w:rsidRPr="00115E09">
              <w:rPr>
                <w:rFonts w:cs="Arial"/>
                <w:lang w:val="es-MX" w:eastAsia="es-MX"/>
              </w:rPr>
              <w:t>Muestra Auditada</w:t>
            </w:r>
          </w:p>
        </w:tc>
        <w:tc>
          <w:tcPr>
            <w:tcW w:w="567" w:type="dxa"/>
          </w:tcPr>
          <w:p w14:paraId="4AFC371F" w14:textId="77777777" w:rsidR="00FE2BE0" w:rsidRPr="00115E09" w:rsidRDefault="00FE2BE0" w:rsidP="006C6135">
            <w:pPr>
              <w:spacing w:line="0" w:lineRule="atLeast"/>
              <w:rPr>
                <w:rFonts w:cs="Arial"/>
                <w:b/>
                <w:lang w:val="es-MX" w:eastAsia="es-MX"/>
              </w:rPr>
            </w:pPr>
          </w:p>
        </w:tc>
        <w:tc>
          <w:tcPr>
            <w:tcW w:w="1560" w:type="dxa"/>
          </w:tcPr>
          <w:p w14:paraId="48DB6A71" w14:textId="19A77823" w:rsidR="00FE2BE0" w:rsidRPr="008503F6" w:rsidRDefault="005B629A" w:rsidP="006C6135">
            <w:pPr>
              <w:spacing w:line="0" w:lineRule="atLeast"/>
              <w:jc w:val="right"/>
              <w:rPr>
                <w:rFonts w:cs="Arial"/>
                <w:lang w:val="es-MX" w:eastAsia="es-MX"/>
              </w:rPr>
            </w:pPr>
            <w:r w:rsidRPr="005B629A">
              <w:rPr>
                <w:rFonts w:cs="Arial"/>
                <w:lang w:val="es-MX" w:eastAsia="es-MX"/>
              </w:rPr>
              <w:t>2,822,293</w:t>
            </w:r>
          </w:p>
        </w:tc>
        <w:tc>
          <w:tcPr>
            <w:tcW w:w="1560" w:type="dxa"/>
          </w:tcPr>
          <w:p w14:paraId="248F4426" w14:textId="77777777" w:rsidR="00FE2BE0" w:rsidRPr="00DF42D0" w:rsidRDefault="00FE2BE0" w:rsidP="006C6135">
            <w:pPr>
              <w:spacing w:line="0" w:lineRule="atLeast"/>
              <w:rPr>
                <w:rFonts w:cs="Arial"/>
                <w:b/>
                <w:lang w:val="es-MX" w:eastAsia="es-MX"/>
              </w:rPr>
            </w:pPr>
            <w:r w:rsidRPr="00DF42D0">
              <w:rPr>
                <w:rFonts w:cs="Arial"/>
                <w:lang w:val="es-MX" w:eastAsia="es-MX"/>
              </w:rPr>
              <w:t>Pesos</w:t>
            </w:r>
          </w:p>
        </w:tc>
      </w:tr>
      <w:tr w:rsidR="00FE2BE0" w:rsidRPr="00115E09" w14:paraId="244AE308" w14:textId="77777777" w:rsidTr="006C6135">
        <w:tc>
          <w:tcPr>
            <w:tcW w:w="4820" w:type="dxa"/>
          </w:tcPr>
          <w:p w14:paraId="63FB73BA" w14:textId="77777777" w:rsidR="00FE2BE0" w:rsidRPr="00115E09" w:rsidRDefault="00FE2BE0" w:rsidP="006C6135">
            <w:pPr>
              <w:spacing w:line="0" w:lineRule="atLeast"/>
              <w:ind w:left="459" w:hanging="459"/>
              <w:rPr>
                <w:rFonts w:cs="Arial"/>
                <w:lang w:val="es-MX" w:eastAsia="es-MX"/>
              </w:rPr>
            </w:pPr>
            <w:r w:rsidRPr="00115E09">
              <w:rPr>
                <w:rFonts w:cs="Arial"/>
                <w:lang w:val="es-MX" w:eastAsia="es-MX"/>
              </w:rPr>
              <w:t>Representatividad de la muestra</w:t>
            </w:r>
          </w:p>
          <w:p w14:paraId="40939FCE" w14:textId="77777777" w:rsidR="00FE2BE0" w:rsidRPr="00115E09" w:rsidRDefault="00FE2BE0" w:rsidP="006C6135">
            <w:pPr>
              <w:spacing w:line="0" w:lineRule="atLeast"/>
              <w:ind w:left="459" w:hanging="459"/>
              <w:rPr>
                <w:rFonts w:cs="Arial"/>
                <w:b/>
                <w:lang w:val="es-MX" w:eastAsia="es-MX"/>
              </w:rPr>
            </w:pPr>
          </w:p>
        </w:tc>
        <w:tc>
          <w:tcPr>
            <w:tcW w:w="567" w:type="dxa"/>
          </w:tcPr>
          <w:p w14:paraId="7A6677A0" w14:textId="77777777" w:rsidR="00FE2BE0" w:rsidRPr="00115E09" w:rsidRDefault="00FE2BE0" w:rsidP="006C6135">
            <w:pPr>
              <w:spacing w:line="0" w:lineRule="atLeast"/>
              <w:rPr>
                <w:rFonts w:cs="Arial"/>
                <w:b/>
                <w:lang w:val="es-MX" w:eastAsia="es-MX"/>
              </w:rPr>
            </w:pPr>
          </w:p>
        </w:tc>
        <w:tc>
          <w:tcPr>
            <w:tcW w:w="1560" w:type="dxa"/>
          </w:tcPr>
          <w:p w14:paraId="48083481" w14:textId="58821774" w:rsidR="00FE2BE0" w:rsidRPr="008503F6" w:rsidRDefault="00C87D73" w:rsidP="006C6135">
            <w:pPr>
              <w:spacing w:line="0" w:lineRule="atLeast"/>
              <w:jc w:val="right"/>
              <w:rPr>
                <w:rFonts w:cs="Arial"/>
                <w:lang w:val="es-MX" w:eastAsia="es-MX"/>
              </w:rPr>
            </w:pPr>
            <w:r>
              <w:rPr>
                <w:rFonts w:cs="Arial"/>
                <w:lang w:val="es-MX" w:eastAsia="es-MX"/>
              </w:rPr>
              <w:t>100</w:t>
            </w:r>
          </w:p>
        </w:tc>
        <w:tc>
          <w:tcPr>
            <w:tcW w:w="1560" w:type="dxa"/>
          </w:tcPr>
          <w:p w14:paraId="7DD30A9B" w14:textId="77777777" w:rsidR="00FE2BE0" w:rsidRPr="00DF42D0" w:rsidRDefault="00FE2BE0" w:rsidP="006C6135">
            <w:pPr>
              <w:spacing w:line="0" w:lineRule="atLeast"/>
              <w:rPr>
                <w:rFonts w:cs="Arial"/>
                <w:b/>
                <w:lang w:val="es-MX" w:eastAsia="es-MX"/>
              </w:rPr>
            </w:pPr>
            <w:r w:rsidRPr="00DF42D0">
              <w:rPr>
                <w:rFonts w:cs="Arial"/>
                <w:lang w:val="es-MX" w:eastAsia="es-MX"/>
              </w:rPr>
              <w:t>Por ciento</w:t>
            </w:r>
          </w:p>
        </w:tc>
      </w:tr>
    </w:tbl>
    <w:p w14:paraId="67F47428" w14:textId="77777777" w:rsidR="00FE2BE0" w:rsidRDefault="00FE2BE0" w:rsidP="00FE2BE0">
      <w:pPr>
        <w:rPr>
          <w:rFonts w:cs="Arial"/>
          <w:b/>
          <w:szCs w:val="22"/>
        </w:rPr>
      </w:pPr>
    </w:p>
    <w:p w14:paraId="281922F6" w14:textId="77777777" w:rsidR="00FE2BE0" w:rsidRDefault="00FE2BE0" w:rsidP="00FE2BE0">
      <w:pPr>
        <w:rPr>
          <w:rFonts w:cs="Arial"/>
          <w:szCs w:val="22"/>
        </w:rPr>
      </w:pPr>
    </w:p>
    <w:p w14:paraId="675EF794" w14:textId="77777777" w:rsidR="00FE2BE0" w:rsidRDefault="00FE2BE0" w:rsidP="00FE2BE0">
      <w:pPr>
        <w:rPr>
          <w:rFonts w:cs="Arial"/>
          <w:szCs w:val="22"/>
        </w:rPr>
      </w:pPr>
    </w:p>
    <w:p w14:paraId="414CDC28" w14:textId="77777777" w:rsidR="00FE2BE0" w:rsidRDefault="00FE2BE0" w:rsidP="00FE2BE0">
      <w:pPr>
        <w:rPr>
          <w:rFonts w:cs="Arial"/>
          <w:szCs w:val="22"/>
        </w:rPr>
      </w:pPr>
    </w:p>
    <w:p w14:paraId="3CA6B9E1" w14:textId="01D4F9EC" w:rsidR="00FE2BE0" w:rsidRDefault="00FE2BE0" w:rsidP="00FE2BE0">
      <w:pPr>
        <w:rPr>
          <w:rFonts w:cs="Arial"/>
          <w:szCs w:val="22"/>
        </w:rPr>
      </w:pPr>
      <w:r w:rsidRPr="00DF221C">
        <w:rPr>
          <w:rFonts w:cs="Arial"/>
          <w:szCs w:val="22"/>
        </w:rPr>
        <w:t>De</w:t>
      </w:r>
      <w:r>
        <w:rPr>
          <w:rFonts w:cs="Arial"/>
          <w:szCs w:val="22"/>
        </w:rPr>
        <w:t xml:space="preserve"> los ingresos obtenidos, se conoció que la Entidad Fiscalizada durante el ejercicio sujeto a rev</w:t>
      </w:r>
      <w:r w:rsidR="005B629A">
        <w:rPr>
          <w:rFonts w:cs="Arial"/>
          <w:szCs w:val="22"/>
        </w:rPr>
        <w:t>isión, ejerció la cantidad de 2 millones 822 mil 293</w:t>
      </w:r>
      <w:r>
        <w:rPr>
          <w:rFonts w:cs="Arial"/>
          <w:szCs w:val="22"/>
        </w:rPr>
        <w:t xml:space="preserve"> pesos, de los cuales </w:t>
      </w:r>
      <w:r w:rsidR="00131FA2">
        <w:rPr>
          <w:rFonts w:cs="Arial"/>
          <w:szCs w:val="22"/>
        </w:rPr>
        <w:t>la muestra auditada fue de un 100</w:t>
      </w:r>
      <w:r>
        <w:rPr>
          <w:rFonts w:cs="Arial"/>
          <w:szCs w:val="22"/>
        </w:rPr>
        <w:t xml:space="preserve"> por ciento.</w:t>
      </w:r>
    </w:p>
    <w:p w14:paraId="6335D44A" w14:textId="77777777" w:rsidR="00FE2BE0" w:rsidRPr="00DF221C" w:rsidRDefault="00FE2BE0" w:rsidP="00FE2BE0">
      <w:pPr>
        <w:rPr>
          <w:rFonts w:cs="Arial"/>
          <w:szCs w:val="22"/>
        </w:rPr>
      </w:pPr>
    </w:p>
    <w:p w14:paraId="231DF5C6" w14:textId="77777777" w:rsidR="00FE2BE0" w:rsidRPr="001954FE" w:rsidRDefault="00FE2BE0" w:rsidP="00FE2BE0">
      <w:pPr>
        <w:rPr>
          <w:rFonts w:cs="Arial"/>
          <w:b/>
          <w:szCs w:val="22"/>
        </w:rPr>
      </w:pPr>
      <w:r w:rsidRPr="001954FE">
        <w:rPr>
          <w:rFonts w:cs="Arial"/>
          <w:b/>
          <w:szCs w:val="22"/>
        </w:rPr>
        <w:t>PROCEDIMIENTOS DE AUDITORÍA APLICADOS</w:t>
      </w:r>
    </w:p>
    <w:p w14:paraId="4F6A6D11" w14:textId="77777777" w:rsidR="00FE2BE0" w:rsidRPr="008A5663" w:rsidRDefault="00FE2BE0" w:rsidP="00FE2BE0">
      <w:pPr>
        <w:rPr>
          <w:rFonts w:cs="Arial"/>
          <w:szCs w:val="22"/>
          <w:highlight w:val="yellow"/>
        </w:rPr>
      </w:pPr>
    </w:p>
    <w:p w14:paraId="40E71199" w14:textId="77777777" w:rsidR="00FE2BE0" w:rsidRPr="004E2BFC" w:rsidRDefault="00FE2BE0" w:rsidP="00FE2BE0">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FE2BE0">
      <w:pPr>
        <w:rPr>
          <w:rFonts w:cs="Arial"/>
          <w:szCs w:val="22"/>
        </w:rPr>
      </w:pPr>
    </w:p>
    <w:p w14:paraId="01AB4FE7" w14:textId="77777777" w:rsidR="00FE2BE0" w:rsidRDefault="00FE2BE0" w:rsidP="00FE2BE0">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Pr>
          <w:rFonts w:cs="Arial"/>
          <w:bCs/>
          <w:szCs w:val="22"/>
        </w:rPr>
        <w:t>fe</w:t>
      </w:r>
      <w:r w:rsidRPr="00ED7583">
        <w:rPr>
          <w:rFonts w:cs="Arial"/>
          <w:bCs/>
          <w:szCs w:val="22"/>
        </w:rPr>
        <w:t>rencia de recursos y rendimientos financieros</w:t>
      </w:r>
      <w:r>
        <w:rPr>
          <w:rFonts w:cs="Arial"/>
          <w:bCs/>
          <w:szCs w:val="22"/>
        </w:rPr>
        <w:t>.</w:t>
      </w:r>
    </w:p>
    <w:p w14:paraId="2425090B" w14:textId="77777777" w:rsidR="00FE2BE0" w:rsidRDefault="00FE2BE0" w:rsidP="00FE2BE0">
      <w:pPr>
        <w:rPr>
          <w:rFonts w:cs="Arial"/>
          <w:bCs/>
          <w:szCs w:val="22"/>
        </w:rPr>
      </w:pPr>
    </w:p>
    <w:p w14:paraId="3BD8A059" w14:textId="28AFEC65" w:rsidR="00FE2BE0" w:rsidRDefault="00FE2BE0" w:rsidP="00FE2BE0">
      <w:pPr>
        <w:rPr>
          <w:rFonts w:cs="Arial"/>
          <w:bCs/>
          <w:szCs w:val="22"/>
        </w:rPr>
      </w:pPr>
      <w:r w:rsidRPr="00EB5930">
        <w:rPr>
          <w:rFonts w:cs="Arial"/>
          <w:b/>
          <w:szCs w:val="22"/>
        </w:rPr>
        <w:t>1.1.</w:t>
      </w:r>
      <w:r w:rsidRPr="00ED7583">
        <w:rPr>
          <w:rFonts w:cs="Arial"/>
          <w:bCs/>
          <w:szCs w:val="22"/>
        </w:rPr>
        <w:t xml:space="preserve"> Verificar que </w:t>
      </w:r>
      <w:r w:rsidR="00A85CFA">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p>
    <w:p w14:paraId="008C4D67" w14:textId="77777777" w:rsidR="00FE2BE0" w:rsidRDefault="00FE2BE0" w:rsidP="00FE2BE0">
      <w:pPr>
        <w:rPr>
          <w:rFonts w:cs="Arial"/>
          <w:bCs/>
          <w:szCs w:val="22"/>
        </w:rPr>
      </w:pPr>
    </w:p>
    <w:p w14:paraId="21821E72" w14:textId="77777777" w:rsidR="00FE2BE0" w:rsidRDefault="00FE2BE0" w:rsidP="00FE2BE0">
      <w:pPr>
        <w:rPr>
          <w:rFonts w:cs="Arial"/>
          <w:bCs/>
          <w:szCs w:val="22"/>
        </w:rPr>
      </w:pPr>
      <w:r w:rsidRPr="00EB5930">
        <w:rPr>
          <w:rFonts w:cs="Arial"/>
          <w:b/>
          <w:szCs w:val="22"/>
        </w:rPr>
        <w:t>1.2.</w:t>
      </w:r>
      <w:r w:rsidRPr="004C2FAA">
        <w:rPr>
          <w:rFonts w:cs="Arial"/>
          <w:bCs/>
          <w:szCs w:val="22"/>
        </w:rPr>
        <w:t xml:space="preserve"> Constatar que no se transfirieron recursos hacia cuentas en las que se administren otras fuentes de financiamiento</w:t>
      </w:r>
      <w:r>
        <w:rPr>
          <w:rFonts w:cs="Arial"/>
          <w:bCs/>
          <w:szCs w:val="22"/>
        </w:rPr>
        <w:t>.</w:t>
      </w:r>
    </w:p>
    <w:p w14:paraId="17D6AD78" w14:textId="77777777" w:rsidR="00FE2BE0" w:rsidRDefault="00FE2BE0" w:rsidP="00FE2BE0">
      <w:pPr>
        <w:rPr>
          <w:rFonts w:cs="Arial"/>
          <w:bCs/>
          <w:szCs w:val="22"/>
        </w:rPr>
      </w:pPr>
    </w:p>
    <w:p w14:paraId="21C9A076" w14:textId="77777777" w:rsidR="00FE2BE0" w:rsidRDefault="00FE2BE0" w:rsidP="00FE2BE0">
      <w:pPr>
        <w:rPr>
          <w:rFonts w:cs="Arial"/>
          <w:bCs/>
          <w:szCs w:val="22"/>
        </w:rPr>
      </w:pPr>
      <w:r w:rsidRPr="00EB5930">
        <w:rPr>
          <w:rFonts w:cs="Arial"/>
          <w:b/>
          <w:szCs w:val="22"/>
        </w:rPr>
        <w:t>1.3.</w:t>
      </w:r>
      <w:r w:rsidRPr="004C2FAA">
        <w:rPr>
          <w:rFonts w:cs="Arial"/>
          <w:bCs/>
          <w:szCs w:val="22"/>
        </w:rPr>
        <w:t xml:space="preserve"> </w:t>
      </w:r>
      <w:r w:rsidRPr="007357D2">
        <w:rPr>
          <w:rFonts w:cs="Arial"/>
          <w:bCs/>
          <w:szCs w:val="22"/>
        </w:rPr>
        <w:t>Comprobar que se hayan difundido en las páginas de Internet las Normas y Lineamientos Aprobados por el Consejo Nacional de Armonización Contable en Materia de Transparencia y Difusión de la Información Financiera</w:t>
      </w:r>
      <w:r>
        <w:rPr>
          <w:rFonts w:cs="Arial"/>
          <w:bCs/>
          <w:szCs w:val="22"/>
        </w:rPr>
        <w:t>.</w:t>
      </w:r>
    </w:p>
    <w:p w14:paraId="4F1D921D" w14:textId="77777777" w:rsidR="00FE2BE0" w:rsidRDefault="00FE2BE0" w:rsidP="00FE2BE0">
      <w:pPr>
        <w:rPr>
          <w:rFonts w:cs="Arial"/>
          <w:bCs/>
          <w:szCs w:val="22"/>
        </w:rPr>
      </w:pPr>
    </w:p>
    <w:p w14:paraId="3C7B506B" w14:textId="77777777" w:rsidR="00FE2BE0" w:rsidRDefault="00FE2BE0" w:rsidP="00FE2BE0">
      <w:pPr>
        <w:rPr>
          <w:rFonts w:cs="Arial"/>
          <w:bCs/>
          <w:szCs w:val="22"/>
        </w:rPr>
      </w:pPr>
      <w:r w:rsidRPr="00EB5930">
        <w:rPr>
          <w:rFonts w:cs="Arial"/>
          <w:b/>
          <w:szCs w:val="22"/>
        </w:rPr>
        <w:t>1.4.</w:t>
      </w:r>
      <w:r w:rsidRPr="004C2FAA">
        <w:rPr>
          <w:rFonts w:cs="Arial"/>
          <w:bCs/>
          <w:szCs w:val="22"/>
        </w:rPr>
        <w:t xml:space="preserve"> </w:t>
      </w:r>
      <w:r w:rsidRPr="007357D2">
        <w:rPr>
          <w:rFonts w:cs="Arial"/>
          <w:bCs/>
          <w:szCs w:val="22"/>
        </w:rPr>
        <w:t>Verificar la publicación de la Información Financiera relacionada con la Ley de Disciplina Financiera de las Entidades Federativas y los Municipios</w:t>
      </w:r>
      <w:r>
        <w:rPr>
          <w:rFonts w:cs="Arial"/>
          <w:bCs/>
          <w:szCs w:val="22"/>
        </w:rPr>
        <w:t>.</w:t>
      </w:r>
    </w:p>
    <w:p w14:paraId="61C8EDFD" w14:textId="77777777" w:rsidR="00FE2BE0" w:rsidRDefault="00FE2BE0" w:rsidP="00FE2BE0">
      <w:pPr>
        <w:rPr>
          <w:rFonts w:cs="Arial"/>
          <w:bCs/>
          <w:szCs w:val="22"/>
        </w:rPr>
      </w:pPr>
    </w:p>
    <w:p w14:paraId="745EE9EF" w14:textId="77777777" w:rsidR="00FE2BE0" w:rsidRPr="008F64FF" w:rsidRDefault="00FE2BE0" w:rsidP="00FE2BE0">
      <w:pPr>
        <w:rPr>
          <w:rFonts w:cs="Arial"/>
          <w:bCs/>
          <w:szCs w:val="22"/>
        </w:rPr>
      </w:pPr>
      <w:r w:rsidRPr="00EB5930">
        <w:rPr>
          <w:rFonts w:cs="Arial"/>
          <w:b/>
          <w:szCs w:val="22"/>
        </w:rPr>
        <w:t>1.5.</w:t>
      </w:r>
      <w:r w:rsidRPr="004C2FAA">
        <w:rPr>
          <w:rFonts w:cs="Arial"/>
          <w:bCs/>
          <w:szCs w:val="22"/>
        </w:rPr>
        <w:t xml:space="preserve"> </w:t>
      </w:r>
      <w:r w:rsidRPr="007357D2">
        <w:rPr>
          <w:rFonts w:cs="Arial"/>
          <w:bCs/>
          <w:szCs w:val="22"/>
        </w:rPr>
        <w:t>Verificar que las Entidades Fiscalizadas acompañen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Pr>
          <w:rFonts w:cs="Arial"/>
          <w:bCs/>
          <w:szCs w:val="22"/>
        </w:rPr>
        <w:t>.</w:t>
      </w:r>
    </w:p>
    <w:p w14:paraId="78416CA8" w14:textId="77777777" w:rsidR="00FE2BE0" w:rsidRDefault="00FE2BE0" w:rsidP="00FE2BE0">
      <w:pPr>
        <w:rPr>
          <w:rFonts w:cs="Arial"/>
          <w:bCs/>
          <w:szCs w:val="22"/>
        </w:rPr>
      </w:pPr>
    </w:p>
    <w:p w14:paraId="00F26C89" w14:textId="77777777" w:rsidR="00FE2BE0" w:rsidRDefault="00FE2BE0" w:rsidP="00FE2BE0">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6F3A6EDA" w14:textId="77777777" w:rsidR="00FE2BE0" w:rsidRDefault="00FE2BE0" w:rsidP="00FE2BE0">
      <w:pPr>
        <w:rPr>
          <w:rFonts w:cs="Arial"/>
          <w:bCs/>
          <w:szCs w:val="22"/>
        </w:rPr>
      </w:pPr>
    </w:p>
    <w:p w14:paraId="37DF6D79" w14:textId="0857FC2D" w:rsidR="00BF2BE6" w:rsidRPr="00B626E2" w:rsidRDefault="00BF2BE6" w:rsidP="00BF2BE6">
      <w:pPr>
        <w:rPr>
          <w:rFonts w:cs="Arial"/>
          <w:b/>
          <w:color w:val="FF0000"/>
          <w:szCs w:val="22"/>
        </w:rPr>
      </w:pPr>
      <w:r>
        <w:rPr>
          <w:rFonts w:cs="Arial"/>
          <w:b/>
          <w:szCs w:val="22"/>
        </w:rPr>
        <w:t>2.1</w:t>
      </w:r>
      <w:r w:rsidRPr="00EB5930">
        <w:rPr>
          <w:rFonts w:cs="Arial"/>
          <w:b/>
          <w:szCs w:val="22"/>
        </w:rPr>
        <w:t>.</w:t>
      </w:r>
      <w:r w:rsidRPr="004C2FAA">
        <w:rPr>
          <w:rFonts w:cs="Arial"/>
          <w:bCs/>
          <w:szCs w:val="22"/>
        </w:rPr>
        <w:t xml:space="preserve"> </w:t>
      </w:r>
      <w:r w:rsidRPr="004403DF">
        <w:rPr>
          <w:rFonts w:cs="Arial"/>
          <w:bCs/>
          <w:szCs w:val="22"/>
        </w:rPr>
        <w:t xml:space="preserve">Verificar que la Tesorería o su equivalente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w:t>
      </w:r>
      <w:r w:rsidRPr="004403DF">
        <w:rPr>
          <w:rFonts w:cs="Arial"/>
          <w:bCs/>
          <w:szCs w:val="22"/>
        </w:rPr>
        <w:lastRenderedPageBreak/>
        <w:t>mismo, verificar la existencia del Clasificador por Fuentes de Financiamiento y su aplicación en los registros presupuestarios y contables</w:t>
      </w:r>
      <w:r>
        <w:rPr>
          <w:rFonts w:cs="Arial"/>
          <w:bCs/>
          <w:szCs w:val="22"/>
        </w:rPr>
        <w:t>.</w:t>
      </w:r>
      <w:r w:rsidR="00B626E2">
        <w:rPr>
          <w:rFonts w:cs="Arial"/>
          <w:bCs/>
          <w:szCs w:val="22"/>
        </w:rPr>
        <w:t xml:space="preserve"> </w:t>
      </w:r>
    </w:p>
    <w:p w14:paraId="4CAF50C9" w14:textId="7CBB0C27" w:rsidR="00B626E2" w:rsidRDefault="00B626E2" w:rsidP="00BF2BE6">
      <w:pPr>
        <w:rPr>
          <w:rFonts w:cs="Arial"/>
          <w:bCs/>
          <w:szCs w:val="22"/>
        </w:rPr>
      </w:pPr>
    </w:p>
    <w:p w14:paraId="2ECE2BE8" w14:textId="3271F85B" w:rsidR="00B626E2" w:rsidRDefault="00B626E2" w:rsidP="00BF2BE6">
      <w:pPr>
        <w:rPr>
          <w:rFonts w:cs="Arial"/>
          <w:bCs/>
          <w:szCs w:val="22"/>
        </w:rPr>
      </w:pPr>
      <w:r>
        <w:rPr>
          <w:rFonts w:cs="Arial"/>
          <w:b/>
          <w:szCs w:val="22"/>
        </w:rPr>
        <w:t>2.2</w:t>
      </w:r>
      <w:r w:rsidRPr="00EB5930">
        <w:rPr>
          <w:rFonts w:cs="Arial"/>
          <w:b/>
          <w:szCs w:val="22"/>
        </w:rPr>
        <w:t>.</w:t>
      </w:r>
      <w:r>
        <w:rPr>
          <w:rFonts w:cs="Arial"/>
          <w:b/>
          <w:szCs w:val="22"/>
        </w:rPr>
        <w:t xml:space="preserve"> </w:t>
      </w:r>
      <w:r w:rsidRPr="00B626E2">
        <w:rPr>
          <w:rFonts w:cs="Arial"/>
          <w:bCs/>
          <w:szCs w:val="22"/>
        </w:rPr>
        <w:t>Verificar que la Tesorería o su equivalente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verificar que se cuenta con la documentación original que justifique y compruebe el registro y  revisar que se hayan efectuado gestiones de cobro sobre el importe del rezago del Impuesto Predial; así mismo verificar la existencia del Clasificador por Fuentes de Financiamiento y su aplicación en los registros presupuestarios y contables.</w:t>
      </w:r>
      <w:r>
        <w:rPr>
          <w:rFonts w:cs="Arial"/>
          <w:bCs/>
          <w:szCs w:val="22"/>
        </w:rPr>
        <w:t xml:space="preserve"> </w:t>
      </w:r>
    </w:p>
    <w:p w14:paraId="48F86820" w14:textId="77777777" w:rsidR="00FE2BE0" w:rsidRDefault="00FE2BE0" w:rsidP="00FE2BE0">
      <w:pPr>
        <w:rPr>
          <w:rFonts w:cs="Arial"/>
          <w:bCs/>
          <w:szCs w:val="22"/>
        </w:rPr>
      </w:pPr>
    </w:p>
    <w:p w14:paraId="54D73ACB" w14:textId="52298F96" w:rsidR="00FE2BE0" w:rsidRDefault="00FE2BE0" w:rsidP="00FE2BE0">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317749AE" w14:textId="77777777" w:rsidR="00FE2BE0" w:rsidRDefault="00FE2BE0" w:rsidP="00FE2BE0">
      <w:pPr>
        <w:rPr>
          <w:rFonts w:cs="Arial"/>
          <w:bCs/>
          <w:szCs w:val="22"/>
        </w:rPr>
      </w:pPr>
    </w:p>
    <w:p w14:paraId="48E839F9" w14:textId="595182C4" w:rsidR="00B626E2" w:rsidRDefault="003C79B0" w:rsidP="00B626E2">
      <w:pPr>
        <w:rPr>
          <w:rFonts w:cs="Arial"/>
          <w:bCs/>
          <w:szCs w:val="22"/>
        </w:rPr>
      </w:pPr>
      <w:r>
        <w:rPr>
          <w:rFonts w:cs="Arial"/>
          <w:b/>
          <w:szCs w:val="22"/>
        </w:rPr>
        <w:t>3.1</w:t>
      </w:r>
      <w:r w:rsidR="00FE2BE0" w:rsidRPr="00EB5930">
        <w:rPr>
          <w:rFonts w:cs="Arial"/>
          <w:b/>
          <w:szCs w:val="22"/>
        </w:rPr>
        <w:t>.</w:t>
      </w:r>
      <w:r w:rsidR="00FE2BE0" w:rsidRPr="004C2FAA">
        <w:rPr>
          <w:rFonts w:cs="Arial"/>
          <w:bCs/>
          <w:szCs w:val="22"/>
        </w:rPr>
        <w:t xml:space="preserve"> </w:t>
      </w:r>
      <w:r w:rsidR="00B626E2" w:rsidRPr="00B626E2">
        <w:rPr>
          <w:rFonts w:cs="Arial"/>
          <w:bCs/>
          <w:szCs w:val="22"/>
        </w:rPr>
        <w:t>Verificar que las plazas, categorías y los sueldos pagados con recursos provenientes de la fuente de financiamiento 11 Recursos Fiscales y 14 Ingresos Propios correspondan con la plantilla y el tabulador de sueldos autorizados.</w:t>
      </w:r>
      <w:r w:rsidR="00B626E2">
        <w:rPr>
          <w:rFonts w:cs="Arial"/>
          <w:bCs/>
          <w:szCs w:val="22"/>
        </w:rPr>
        <w:t xml:space="preserve"> </w:t>
      </w:r>
    </w:p>
    <w:p w14:paraId="48525EB8" w14:textId="1004E332" w:rsidR="00FE2BE0" w:rsidRDefault="00FE2BE0" w:rsidP="00FE2BE0">
      <w:pPr>
        <w:rPr>
          <w:rFonts w:cs="Arial"/>
          <w:bCs/>
          <w:szCs w:val="22"/>
        </w:rPr>
      </w:pPr>
    </w:p>
    <w:p w14:paraId="766D9C3C" w14:textId="27126C86" w:rsidR="0097213A" w:rsidRDefault="0097213A" w:rsidP="0097213A">
      <w:pPr>
        <w:rPr>
          <w:rFonts w:cs="Arial"/>
          <w:bCs/>
          <w:szCs w:val="22"/>
        </w:rPr>
      </w:pPr>
      <w:r>
        <w:rPr>
          <w:rFonts w:cs="Arial"/>
          <w:b/>
          <w:szCs w:val="22"/>
        </w:rPr>
        <w:t>3.</w:t>
      </w:r>
      <w:r w:rsidR="003C79B0">
        <w:rPr>
          <w:rFonts w:cs="Arial"/>
          <w:b/>
          <w:szCs w:val="22"/>
        </w:rPr>
        <w:t>2</w:t>
      </w:r>
      <w:r w:rsidRPr="00EB5930">
        <w:rPr>
          <w:rFonts w:cs="Arial"/>
          <w:b/>
          <w:szCs w:val="22"/>
        </w:rPr>
        <w:t>.</w:t>
      </w:r>
      <w:r w:rsidRPr="004C2FAA">
        <w:rPr>
          <w:rFonts w:cs="Arial"/>
          <w:bCs/>
          <w:szCs w:val="22"/>
        </w:rPr>
        <w:t xml:space="preserve"> </w:t>
      </w:r>
      <w:r w:rsidR="00B626E2" w:rsidRPr="00B626E2">
        <w:rPr>
          <w:rFonts w:cs="Arial"/>
          <w:bCs/>
          <w:szCs w:val="22"/>
        </w:rPr>
        <w:t>Verificar que para el pago de la nómina se cumpla con las obligaciones fiscales; asimismo, verificar que las deducciones por concepto de seguridad social se hayan enterado oportunamente a las instancias correspondientes.</w:t>
      </w:r>
      <w:r w:rsidR="00B626E2">
        <w:rPr>
          <w:rFonts w:cs="Arial"/>
          <w:bCs/>
          <w:szCs w:val="22"/>
        </w:rPr>
        <w:t xml:space="preserve"> </w:t>
      </w:r>
    </w:p>
    <w:p w14:paraId="00BCC496" w14:textId="77777777" w:rsidR="003C79B0" w:rsidRDefault="003C79B0" w:rsidP="0097213A">
      <w:pPr>
        <w:rPr>
          <w:rFonts w:cs="Arial"/>
          <w:bCs/>
          <w:szCs w:val="22"/>
        </w:rPr>
      </w:pPr>
    </w:p>
    <w:p w14:paraId="327FFA4A" w14:textId="77777777" w:rsidR="00FE2BE0" w:rsidRDefault="00FE2BE0" w:rsidP="00FE2BE0">
      <w:pPr>
        <w:rPr>
          <w:rFonts w:cs="Arial"/>
          <w:bCs/>
          <w:szCs w:val="22"/>
        </w:rPr>
      </w:pPr>
      <w:r w:rsidRPr="00EB5930">
        <w:rPr>
          <w:rFonts w:cs="Arial"/>
          <w:b/>
          <w:szCs w:val="22"/>
        </w:rPr>
        <w:t>3.3.</w:t>
      </w:r>
      <w:r w:rsidRPr="004C2FAA">
        <w:rPr>
          <w:rFonts w:cs="Arial"/>
          <w:bCs/>
          <w:szCs w:val="22"/>
        </w:rPr>
        <w:t xml:space="preserve"> </w:t>
      </w:r>
      <w:r w:rsidRPr="00E469A9">
        <w:rPr>
          <w:rFonts w:cs="Arial"/>
          <w:bCs/>
          <w:szCs w:val="22"/>
        </w:rPr>
        <w:t>Verificar que se hayan suscrito los contratos del personal eventual, así como que los pagos se hayan realizado conforme a éstos</w:t>
      </w:r>
      <w:r>
        <w:rPr>
          <w:rFonts w:cs="Arial"/>
          <w:bCs/>
          <w:szCs w:val="22"/>
        </w:rPr>
        <w:t>.</w:t>
      </w:r>
    </w:p>
    <w:p w14:paraId="2A8381BD" w14:textId="025A78E9" w:rsidR="00FE2BE0" w:rsidRDefault="00FE2BE0" w:rsidP="00FE2BE0">
      <w:pPr>
        <w:rPr>
          <w:rFonts w:cs="Arial"/>
          <w:bCs/>
          <w:szCs w:val="22"/>
        </w:rPr>
      </w:pPr>
    </w:p>
    <w:p w14:paraId="63DD28B5" w14:textId="52D25DA2" w:rsidR="00B626E2" w:rsidRDefault="00B626E2" w:rsidP="00FE2BE0">
      <w:pPr>
        <w:rPr>
          <w:rFonts w:cs="Arial"/>
          <w:bCs/>
          <w:szCs w:val="22"/>
        </w:rPr>
      </w:pPr>
      <w:r w:rsidRPr="00EB5930">
        <w:rPr>
          <w:rFonts w:cs="Arial"/>
          <w:b/>
          <w:szCs w:val="22"/>
        </w:rPr>
        <w:t>3.</w:t>
      </w:r>
      <w:r>
        <w:rPr>
          <w:rFonts w:cs="Arial"/>
          <w:b/>
          <w:szCs w:val="22"/>
        </w:rPr>
        <w:t>4</w:t>
      </w:r>
      <w:r w:rsidRPr="00EB5930">
        <w:rPr>
          <w:rFonts w:cs="Arial"/>
          <w:b/>
          <w:szCs w:val="22"/>
        </w:rPr>
        <w:t>.</w:t>
      </w:r>
      <w:r w:rsidRPr="004C2FAA">
        <w:rPr>
          <w:rFonts w:cs="Arial"/>
          <w:bCs/>
          <w:szCs w:val="22"/>
        </w:rPr>
        <w:t xml:space="preserve"> </w:t>
      </w:r>
      <w:r w:rsidRPr="00B626E2">
        <w:rPr>
          <w:rFonts w:cs="Arial"/>
          <w:bCs/>
          <w:szCs w:val="22"/>
        </w:rPr>
        <w:t>Corroborar que no se incrementó el presupuesto en materia de Servicios Personales, de lo originalmente establecido en el presupuesto.</w:t>
      </w:r>
      <w:r>
        <w:rPr>
          <w:rFonts w:cs="Arial"/>
          <w:bCs/>
          <w:szCs w:val="22"/>
        </w:rPr>
        <w:t xml:space="preserve"> </w:t>
      </w:r>
    </w:p>
    <w:p w14:paraId="705DFAC9" w14:textId="606AE635" w:rsidR="00B626E2" w:rsidRDefault="00B626E2" w:rsidP="00FE2BE0">
      <w:pPr>
        <w:rPr>
          <w:rFonts w:cs="Arial"/>
          <w:bCs/>
          <w:szCs w:val="22"/>
        </w:rPr>
      </w:pPr>
    </w:p>
    <w:p w14:paraId="000E5C65" w14:textId="4B1F5C99" w:rsidR="00B626E2" w:rsidRDefault="0020513E" w:rsidP="00FE2BE0">
      <w:pPr>
        <w:rPr>
          <w:rFonts w:cs="Arial"/>
          <w:bCs/>
          <w:szCs w:val="22"/>
        </w:rPr>
      </w:pPr>
      <w:r w:rsidRPr="00EB5930">
        <w:rPr>
          <w:rFonts w:cs="Arial"/>
          <w:b/>
          <w:szCs w:val="22"/>
        </w:rPr>
        <w:t>3.</w:t>
      </w:r>
      <w:r>
        <w:rPr>
          <w:rFonts w:cs="Arial"/>
          <w:b/>
          <w:szCs w:val="22"/>
        </w:rPr>
        <w:t>5</w:t>
      </w:r>
      <w:r w:rsidRPr="00EB5930">
        <w:rPr>
          <w:rFonts w:cs="Arial"/>
          <w:b/>
          <w:szCs w:val="22"/>
        </w:rPr>
        <w:t>.</w:t>
      </w:r>
      <w:r>
        <w:rPr>
          <w:rFonts w:cs="Arial"/>
          <w:b/>
          <w:szCs w:val="22"/>
        </w:rPr>
        <w:t xml:space="preserve"> </w:t>
      </w:r>
      <w:r w:rsidRPr="0020513E">
        <w:rPr>
          <w:rFonts w:cs="Arial"/>
          <w:bCs/>
          <w:szCs w:val="22"/>
        </w:rPr>
        <w:t xml:space="preserve">Contrastar que en el presupuesto de la Entidad Fiscalizada no exceda más del 3% o la </w:t>
      </w:r>
      <w:bookmarkStart w:id="0" w:name="OLE_LINK1"/>
      <w:r w:rsidRPr="0020513E">
        <w:rPr>
          <w:rFonts w:cs="Arial"/>
          <w:bCs/>
          <w:szCs w:val="22"/>
        </w:rPr>
        <w:t>tasa del crecimiento real de Producto interno Bruto. Para el ejercicio 2020 (2.3%)</w:t>
      </w:r>
      <w:bookmarkEnd w:id="0"/>
      <w:r w:rsidRPr="0020513E">
        <w:rPr>
          <w:rFonts w:cs="Arial"/>
          <w:bCs/>
          <w:szCs w:val="22"/>
        </w:rPr>
        <w:t xml:space="preserve"> en materia de servicios personales en comparativa del ejercicio inmediato anterior.</w:t>
      </w:r>
    </w:p>
    <w:p w14:paraId="5DE16BE8" w14:textId="77777777" w:rsidR="00B626E2" w:rsidRDefault="00B626E2" w:rsidP="00FE2BE0">
      <w:pPr>
        <w:rPr>
          <w:rFonts w:cs="Arial"/>
          <w:bCs/>
          <w:szCs w:val="22"/>
        </w:rPr>
      </w:pPr>
    </w:p>
    <w:p w14:paraId="1214F87E" w14:textId="77777777" w:rsidR="00FE2BE0" w:rsidRDefault="00FE2BE0" w:rsidP="00FE2BE0">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330F57A4" w14:textId="77777777" w:rsidR="000D399A" w:rsidRDefault="000D399A" w:rsidP="00FE2BE0">
      <w:pPr>
        <w:rPr>
          <w:rFonts w:cs="Arial"/>
          <w:szCs w:val="22"/>
        </w:rPr>
      </w:pPr>
    </w:p>
    <w:p w14:paraId="5E6C9D31" w14:textId="3C3BC6EF" w:rsidR="00FE2BE0" w:rsidRDefault="00221230" w:rsidP="00FE2BE0">
      <w:pPr>
        <w:rPr>
          <w:rFonts w:cs="Arial"/>
          <w:szCs w:val="22"/>
        </w:rPr>
      </w:pPr>
      <w:r>
        <w:rPr>
          <w:rFonts w:cs="Arial"/>
          <w:b/>
          <w:bCs/>
          <w:szCs w:val="22"/>
        </w:rPr>
        <w:t>4.</w:t>
      </w:r>
      <w:r w:rsidR="0020513E">
        <w:rPr>
          <w:rFonts w:cs="Arial"/>
          <w:b/>
          <w:bCs/>
          <w:szCs w:val="22"/>
        </w:rPr>
        <w:t>1</w:t>
      </w:r>
      <w:r w:rsidR="00FE2BE0" w:rsidRPr="00EB5930">
        <w:rPr>
          <w:rFonts w:cs="Arial"/>
          <w:b/>
          <w:bCs/>
          <w:szCs w:val="22"/>
        </w:rPr>
        <w:t>.</w:t>
      </w:r>
      <w:r w:rsidR="00FE2BE0" w:rsidRPr="00EF387B">
        <w:rPr>
          <w:rFonts w:cs="Arial"/>
          <w:szCs w:val="22"/>
        </w:rPr>
        <w:t xml:space="preserve"> </w:t>
      </w:r>
      <w:r w:rsidR="00FE2BE0" w:rsidRPr="007357D2">
        <w:rPr>
          <w:rFonts w:cs="Arial"/>
          <w:szCs w:val="22"/>
        </w:rPr>
        <w:t xml:space="preserve">Constatar que la Entidad Fiscalizada contrató las adquisiciones de bienes, arrendamientos o servicios autorizados, en forma transparente, de acuerdo con el marco jurídico aplicable; que están amparados en un contrato, pedido u orden de servicio </w:t>
      </w:r>
      <w:r w:rsidR="00FE2BE0" w:rsidRPr="007357D2">
        <w:rPr>
          <w:rFonts w:cs="Arial"/>
          <w:szCs w:val="22"/>
        </w:rPr>
        <w:lastRenderedPageBreak/>
        <w:t>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sidR="00FE2BE0">
        <w:rPr>
          <w:rFonts w:cs="Arial"/>
          <w:szCs w:val="22"/>
        </w:rPr>
        <w:t>.</w:t>
      </w:r>
    </w:p>
    <w:p w14:paraId="07D74D13" w14:textId="77777777" w:rsidR="00FE2BE0" w:rsidRDefault="00FE2BE0" w:rsidP="00FE2BE0">
      <w:pPr>
        <w:rPr>
          <w:rFonts w:cs="Arial"/>
          <w:szCs w:val="22"/>
        </w:rPr>
      </w:pPr>
    </w:p>
    <w:p w14:paraId="194B8B9E" w14:textId="5C4B9118" w:rsidR="00FE2BE0" w:rsidRDefault="00FE2BE0" w:rsidP="00FE2BE0">
      <w:pPr>
        <w:rPr>
          <w:rFonts w:cs="Arial"/>
          <w:szCs w:val="22"/>
        </w:rPr>
      </w:pPr>
      <w:r w:rsidRPr="00EB5930">
        <w:rPr>
          <w:rFonts w:cs="Arial"/>
          <w:b/>
          <w:bCs/>
          <w:szCs w:val="22"/>
        </w:rPr>
        <w:t>4.2.</w:t>
      </w:r>
      <w:r w:rsidRPr="00EF387B">
        <w:rPr>
          <w:rFonts w:cs="Arial"/>
          <w:szCs w:val="22"/>
        </w:rPr>
        <w:t xml:space="preserve"> </w:t>
      </w:r>
      <w:r w:rsidRPr="007357D2">
        <w:rPr>
          <w:rFonts w:cs="Arial"/>
          <w:szCs w:val="22"/>
        </w:rPr>
        <w:t>Verificar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r>
        <w:rPr>
          <w:rFonts w:cs="Arial"/>
          <w:szCs w:val="22"/>
        </w:rPr>
        <w:t>.</w:t>
      </w:r>
    </w:p>
    <w:p w14:paraId="5A0A307E" w14:textId="53F32564" w:rsidR="0020513E" w:rsidRDefault="0020513E" w:rsidP="00FE2BE0">
      <w:pPr>
        <w:rPr>
          <w:rFonts w:cs="Arial"/>
          <w:szCs w:val="22"/>
        </w:rPr>
      </w:pPr>
    </w:p>
    <w:p w14:paraId="31EE6271" w14:textId="76C99EBE" w:rsidR="0020513E" w:rsidRDefault="0020513E" w:rsidP="00FE2BE0">
      <w:pPr>
        <w:rPr>
          <w:rFonts w:cs="Arial"/>
          <w:szCs w:val="22"/>
        </w:rPr>
      </w:pPr>
      <w:r w:rsidRPr="00EB5930">
        <w:rPr>
          <w:rFonts w:cs="Arial"/>
          <w:b/>
          <w:bCs/>
          <w:szCs w:val="22"/>
        </w:rPr>
        <w:t>4.</w:t>
      </w:r>
      <w:r>
        <w:rPr>
          <w:rFonts w:cs="Arial"/>
          <w:b/>
          <w:bCs/>
          <w:szCs w:val="22"/>
        </w:rPr>
        <w:t>3</w:t>
      </w:r>
      <w:r w:rsidRPr="00EB5930">
        <w:rPr>
          <w:rFonts w:cs="Arial"/>
          <w:b/>
          <w:bCs/>
          <w:szCs w:val="22"/>
        </w:rPr>
        <w:t>.</w:t>
      </w:r>
      <w:r w:rsidRPr="00EF387B">
        <w:rPr>
          <w:rFonts w:cs="Arial"/>
          <w:szCs w:val="22"/>
        </w:rPr>
        <w:t xml:space="preserve"> </w:t>
      </w:r>
      <w:r w:rsidRPr="0020513E">
        <w:rPr>
          <w:rFonts w:cs="Arial"/>
          <w:szCs w:val="22"/>
        </w:rPr>
        <w:t>Comprobar que los pagos realizados están soportados con las facturas para los arrendamientos, adquisiciones y servicios contratados</w:t>
      </w:r>
      <w:r>
        <w:rPr>
          <w:rFonts w:cs="Arial"/>
          <w:szCs w:val="22"/>
        </w:rPr>
        <w:t>.</w:t>
      </w:r>
    </w:p>
    <w:p w14:paraId="2FDBD1E4" w14:textId="1F0FDCD7" w:rsidR="0020513E" w:rsidRDefault="0020513E" w:rsidP="00FE2BE0">
      <w:pPr>
        <w:rPr>
          <w:rFonts w:cs="Arial"/>
          <w:szCs w:val="22"/>
        </w:rPr>
      </w:pPr>
    </w:p>
    <w:p w14:paraId="72684B60" w14:textId="08DA29EC" w:rsidR="0020513E" w:rsidRDefault="0020513E" w:rsidP="0020513E">
      <w:pPr>
        <w:rPr>
          <w:rFonts w:cs="Arial"/>
          <w:bCs/>
          <w:szCs w:val="22"/>
        </w:rPr>
      </w:pPr>
      <w:r w:rsidRPr="00EB5930">
        <w:rPr>
          <w:rFonts w:cs="Arial"/>
          <w:b/>
          <w:bCs/>
          <w:szCs w:val="22"/>
        </w:rPr>
        <w:t>4.</w:t>
      </w:r>
      <w:r>
        <w:rPr>
          <w:rFonts w:cs="Arial"/>
          <w:b/>
          <w:bCs/>
          <w:szCs w:val="22"/>
        </w:rPr>
        <w:t>4</w:t>
      </w:r>
      <w:r w:rsidRPr="00EB5930">
        <w:rPr>
          <w:rFonts w:cs="Arial"/>
          <w:b/>
          <w:bCs/>
          <w:szCs w:val="22"/>
        </w:rPr>
        <w:t>.</w:t>
      </w:r>
      <w:r>
        <w:rPr>
          <w:rFonts w:cs="Arial"/>
          <w:b/>
          <w:bCs/>
          <w:szCs w:val="22"/>
        </w:rPr>
        <w:t xml:space="preserve"> </w:t>
      </w:r>
      <w:r w:rsidRPr="0020513E">
        <w:rPr>
          <w:rFonts w:cs="Arial"/>
          <w:szCs w:val="22"/>
        </w:rPr>
        <w:t>Verificar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Pr>
          <w:rFonts w:cs="Arial"/>
          <w:szCs w:val="22"/>
        </w:rPr>
        <w:t xml:space="preserve">. </w:t>
      </w:r>
    </w:p>
    <w:p w14:paraId="3E97E2BF" w14:textId="2620A47A" w:rsidR="0020513E" w:rsidRDefault="0020513E" w:rsidP="00FE2BE0">
      <w:pPr>
        <w:rPr>
          <w:rFonts w:cs="Arial"/>
          <w:szCs w:val="22"/>
        </w:rPr>
      </w:pPr>
    </w:p>
    <w:p w14:paraId="4BEE65CC" w14:textId="77777777" w:rsidR="00FE2BE0" w:rsidRDefault="00FE2BE0" w:rsidP="00FE2BE0">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13C41A7B" w14:textId="77777777" w:rsidR="00FE2BE0" w:rsidRDefault="00FE2BE0" w:rsidP="00FE2BE0">
      <w:pPr>
        <w:rPr>
          <w:rFonts w:cs="Arial"/>
          <w:bCs/>
          <w:szCs w:val="22"/>
        </w:rPr>
      </w:pPr>
    </w:p>
    <w:p w14:paraId="43124DA8" w14:textId="0902E7BB" w:rsidR="00FE2BE0" w:rsidRDefault="00FE2BE0" w:rsidP="00FE2BE0">
      <w:pPr>
        <w:rPr>
          <w:rFonts w:cs="Arial"/>
          <w:szCs w:val="22"/>
        </w:rPr>
      </w:pPr>
      <w:r w:rsidRPr="00EB5930">
        <w:rPr>
          <w:rFonts w:cs="Arial"/>
          <w:b/>
          <w:bCs/>
          <w:szCs w:val="22"/>
        </w:rPr>
        <w:t>5.</w:t>
      </w:r>
      <w:r w:rsidR="0020513E">
        <w:rPr>
          <w:rFonts w:cs="Arial"/>
          <w:b/>
          <w:bCs/>
          <w:szCs w:val="22"/>
        </w:rPr>
        <w:t>1</w:t>
      </w:r>
      <w:r w:rsidRPr="00EB5930">
        <w:rPr>
          <w:rFonts w:cs="Arial"/>
          <w:b/>
          <w:bCs/>
          <w:szCs w:val="22"/>
        </w:rPr>
        <w:t>.</w:t>
      </w:r>
      <w:r w:rsidRPr="00EF387B">
        <w:rPr>
          <w:rFonts w:cs="Arial"/>
          <w:szCs w:val="22"/>
        </w:rPr>
        <w:t xml:space="preserve"> </w:t>
      </w:r>
      <w:r w:rsidRPr="008D005E">
        <w:rPr>
          <w:rFonts w:cs="Arial"/>
          <w:szCs w:val="22"/>
        </w:rPr>
        <w:t>Confirmar que los recursos para cubrir los adeudos del ejercicio fiscal anterior, previstos en el proyecto de Presupuesto de Egresos, no excedieron del 2.5 por ciento de los Ingresos totales proyectados para el ejercicio fiscal en revisión</w:t>
      </w:r>
      <w:r>
        <w:rPr>
          <w:rFonts w:cs="Arial"/>
          <w:szCs w:val="22"/>
        </w:rPr>
        <w:t>.</w:t>
      </w:r>
    </w:p>
    <w:p w14:paraId="3039F2E9" w14:textId="77777777" w:rsidR="00FE2BE0" w:rsidRDefault="00FE2BE0" w:rsidP="00FE2BE0">
      <w:pPr>
        <w:rPr>
          <w:rFonts w:cs="Arial"/>
          <w:szCs w:val="22"/>
        </w:rPr>
      </w:pPr>
    </w:p>
    <w:p w14:paraId="3A28960F" w14:textId="22168B56" w:rsidR="00FE2BE0" w:rsidRDefault="00FE2BE0" w:rsidP="00FE2BE0">
      <w:pPr>
        <w:rPr>
          <w:rFonts w:cs="Arial"/>
          <w:szCs w:val="22"/>
        </w:rPr>
      </w:pPr>
      <w:r w:rsidRPr="00EB5930">
        <w:rPr>
          <w:rFonts w:cs="Arial"/>
          <w:b/>
          <w:bCs/>
          <w:szCs w:val="22"/>
        </w:rPr>
        <w:t>5.</w:t>
      </w:r>
      <w:r w:rsidR="0020513E">
        <w:rPr>
          <w:rFonts w:cs="Arial"/>
          <w:b/>
          <w:bCs/>
          <w:szCs w:val="22"/>
        </w:rPr>
        <w:t>2</w:t>
      </w:r>
      <w:r w:rsidRPr="00EB5930">
        <w:rPr>
          <w:rFonts w:cs="Arial"/>
          <w:b/>
          <w:bCs/>
          <w:szCs w:val="22"/>
        </w:rPr>
        <w:t>.</w:t>
      </w:r>
      <w:r w:rsidRPr="00EF387B">
        <w:rPr>
          <w:rFonts w:cs="Arial"/>
          <w:szCs w:val="22"/>
        </w:rPr>
        <w:t xml:space="preserve"> </w:t>
      </w:r>
      <w:r w:rsidRPr="008D005E">
        <w:rPr>
          <w:rFonts w:cs="Arial"/>
          <w:szCs w:val="22"/>
        </w:rPr>
        <w:t xml:space="preserve">Verificar que </w:t>
      </w:r>
      <w:r w:rsidR="00516159">
        <w:rPr>
          <w:rFonts w:cs="Arial"/>
          <w:szCs w:val="22"/>
        </w:rPr>
        <w:t>la Entidad Fiscalizada</w:t>
      </w:r>
      <w:r w:rsidRPr="008D005E">
        <w:rPr>
          <w:rFonts w:cs="Arial"/>
          <w:szCs w:val="22"/>
        </w:rPr>
        <w:t xml:space="preserve"> expida comprobantes con los requisitos fiscales (CFDI) por concepto de Ayudas y Subsidios</w:t>
      </w:r>
      <w:r>
        <w:rPr>
          <w:rFonts w:cs="Arial"/>
          <w:szCs w:val="22"/>
        </w:rPr>
        <w:t>.</w:t>
      </w:r>
    </w:p>
    <w:p w14:paraId="2E4F61EC" w14:textId="05F06847" w:rsidR="00FE2BE0" w:rsidRDefault="00FE2BE0" w:rsidP="00FE2BE0">
      <w:pPr>
        <w:rPr>
          <w:rFonts w:cs="Arial"/>
          <w:szCs w:val="22"/>
        </w:rPr>
      </w:pPr>
    </w:p>
    <w:p w14:paraId="366C63A4" w14:textId="77777777" w:rsidR="00FE2BE0" w:rsidRDefault="00FE2BE0" w:rsidP="00FE2BE0">
      <w:pPr>
        <w:rPr>
          <w:rFonts w:cs="Arial"/>
          <w:szCs w:val="22"/>
        </w:rPr>
      </w:pPr>
      <w:r>
        <w:rPr>
          <w:rFonts w:cs="Arial"/>
          <w:b/>
          <w:bCs/>
          <w:szCs w:val="22"/>
        </w:rPr>
        <w:t>6.</w:t>
      </w:r>
      <w:r w:rsidRPr="00EB5930">
        <w:rPr>
          <w:rFonts w:cs="Arial"/>
          <w:b/>
          <w:sz w:val="14"/>
          <w:szCs w:val="14"/>
        </w:rPr>
        <w:t xml:space="preserve"> </w:t>
      </w:r>
      <w:r>
        <w:rPr>
          <w:rFonts w:cs="Arial"/>
          <w:szCs w:val="22"/>
        </w:rPr>
        <w:t>D</w:t>
      </w:r>
      <w:r w:rsidRPr="00EB5930">
        <w:rPr>
          <w:rFonts w:cs="Arial"/>
          <w:szCs w:val="22"/>
        </w:rPr>
        <w:t>erechos a recibir efectivo y equivalentes y bienes o servicios</w:t>
      </w:r>
      <w:r w:rsidRPr="00E469A9">
        <w:rPr>
          <w:rFonts w:cs="Arial"/>
          <w:szCs w:val="22"/>
        </w:rPr>
        <w:t>.</w:t>
      </w:r>
    </w:p>
    <w:p w14:paraId="77375A4C" w14:textId="77777777" w:rsidR="00FE2BE0" w:rsidRDefault="00FE2BE0" w:rsidP="00FE2BE0">
      <w:pPr>
        <w:rPr>
          <w:rFonts w:cs="Arial"/>
          <w:szCs w:val="22"/>
        </w:rPr>
      </w:pPr>
    </w:p>
    <w:p w14:paraId="6E040DC9" w14:textId="34870306" w:rsidR="00525950" w:rsidRDefault="00FE2BE0" w:rsidP="00525950">
      <w:pPr>
        <w:rPr>
          <w:rFonts w:cs="Arial"/>
          <w:bCs/>
          <w:szCs w:val="22"/>
        </w:rPr>
      </w:pPr>
      <w:r w:rsidRPr="00EB5930">
        <w:rPr>
          <w:rFonts w:cs="Arial"/>
          <w:b/>
          <w:bCs/>
          <w:szCs w:val="22"/>
        </w:rPr>
        <w:t>6.1.</w:t>
      </w:r>
      <w:r w:rsidRPr="00EB5930">
        <w:rPr>
          <w:rFonts w:cs="Arial"/>
          <w:szCs w:val="22"/>
        </w:rPr>
        <w:t xml:space="preserve"> </w:t>
      </w:r>
      <w:r w:rsidRPr="008D005E">
        <w:rPr>
          <w:rFonts w:cs="Arial"/>
          <w:szCs w:val="22"/>
        </w:rPr>
        <w:t xml:space="preserve">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w:t>
      </w:r>
      <w:r w:rsidRPr="008D005E">
        <w:rPr>
          <w:rFonts w:cs="Arial"/>
          <w:szCs w:val="22"/>
        </w:rPr>
        <w:lastRenderedPageBreak/>
        <w:t xml:space="preserve">o Servicios a Corto Plazo, con la </w:t>
      </w:r>
      <w:r>
        <w:rPr>
          <w:rFonts w:cs="Arial"/>
          <w:szCs w:val="22"/>
        </w:rPr>
        <w:t>finalidad</w:t>
      </w:r>
      <w:r w:rsidRPr="008D005E">
        <w:rPr>
          <w:rFonts w:cs="Arial"/>
          <w:szCs w:val="22"/>
        </w:rPr>
        <w:t xml:space="preserve"> de verificar que dichos anticipos se hayan otorgado para obtener bienes o servicios previstos por la entidad fiscalizada</w:t>
      </w:r>
      <w:r>
        <w:rPr>
          <w:rFonts w:cs="Arial"/>
          <w:szCs w:val="22"/>
        </w:rPr>
        <w:t>.</w:t>
      </w:r>
      <w:r w:rsidR="00525950">
        <w:rPr>
          <w:rFonts w:cs="Arial"/>
          <w:szCs w:val="22"/>
        </w:rPr>
        <w:t xml:space="preserve"> </w:t>
      </w:r>
    </w:p>
    <w:p w14:paraId="78492E20" w14:textId="77777777" w:rsidR="00FE2BE0" w:rsidRDefault="00FE2BE0" w:rsidP="00FE2BE0">
      <w:pPr>
        <w:rPr>
          <w:rFonts w:cs="Arial"/>
          <w:szCs w:val="22"/>
        </w:rPr>
      </w:pPr>
    </w:p>
    <w:p w14:paraId="2A7B87F9" w14:textId="77777777" w:rsidR="00FE2BE0" w:rsidRDefault="00FE2BE0" w:rsidP="00FE2BE0">
      <w:pPr>
        <w:rPr>
          <w:rFonts w:cs="Arial"/>
          <w:szCs w:val="22"/>
        </w:rPr>
      </w:pPr>
      <w:r>
        <w:rPr>
          <w:rFonts w:cs="Arial"/>
          <w:b/>
          <w:szCs w:val="22"/>
        </w:rPr>
        <w:t>7</w:t>
      </w:r>
      <w:r w:rsidRPr="008C1805">
        <w:rPr>
          <w:rFonts w:cs="Arial"/>
          <w:b/>
          <w:szCs w:val="22"/>
        </w:rPr>
        <w:t>.</w:t>
      </w:r>
      <w:r w:rsidRPr="009766A9">
        <w:rPr>
          <w:rFonts w:cs="Arial"/>
          <w:b/>
          <w:szCs w:val="22"/>
        </w:rPr>
        <w:t xml:space="preserve"> </w:t>
      </w:r>
      <w:r>
        <w:rPr>
          <w:rFonts w:cs="Arial"/>
          <w:szCs w:val="22"/>
        </w:rPr>
        <w:t>C</w:t>
      </w:r>
      <w:r w:rsidRPr="009766A9">
        <w:rPr>
          <w:rFonts w:cs="Arial"/>
          <w:szCs w:val="22"/>
        </w:rPr>
        <w:t>umplimiento del ejercicio de atribuciones en materia de gobierno</w:t>
      </w:r>
      <w:r w:rsidRPr="00E469A9">
        <w:rPr>
          <w:rFonts w:cs="Arial"/>
          <w:szCs w:val="22"/>
        </w:rPr>
        <w:t>.</w:t>
      </w:r>
    </w:p>
    <w:p w14:paraId="601C2928" w14:textId="77777777" w:rsidR="00FE2BE0" w:rsidRDefault="00FE2BE0" w:rsidP="00FE2BE0">
      <w:pPr>
        <w:rPr>
          <w:rFonts w:cs="Arial"/>
          <w:szCs w:val="22"/>
        </w:rPr>
      </w:pPr>
    </w:p>
    <w:p w14:paraId="73BFCC06" w14:textId="3085B930" w:rsidR="00525950" w:rsidRDefault="00FE2BE0" w:rsidP="00525950">
      <w:pPr>
        <w:rPr>
          <w:rFonts w:cs="Arial"/>
          <w:bCs/>
          <w:szCs w:val="22"/>
        </w:rPr>
      </w:pPr>
      <w:r w:rsidRPr="007A6693">
        <w:rPr>
          <w:rFonts w:cs="Arial"/>
          <w:b/>
          <w:bCs/>
          <w:szCs w:val="22"/>
        </w:rPr>
        <w:t>7.1.</w:t>
      </w:r>
      <w:r w:rsidRPr="009C7331">
        <w:rPr>
          <w:rFonts w:cs="Arial"/>
          <w:sz w:val="16"/>
          <w:szCs w:val="16"/>
        </w:rPr>
        <w:t xml:space="preserve"> </w:t>
      </w:r>
      <w:r w:rsidRPr="00D24283">
        <w:rPr>
          <w:rFonts w:cs="Arial"/>
          <w:szCs w:val="22"/>
        </w:rPr>
        <w:t>Verificar la aprobación, la publicación, la difusión, la revisión y la actualización del Bando de Gobierno Municipal durante el ejercicio fiscal sujeto a revisión, por el Órgano de Gobierno de la Entidad Fiscalizada, de conformidad con la normativa aplicable.</w:t>
      </w:r>
      <w:r w:rsidR="00525950">
        <w:rPr>
          <w:rFonts w:cs="Arial"/>
          <w:szCs w:val="22"/>
        </w:rPr>
        <w:t xml:space="preserve"> </w:t>
      </w:r>
    </w:p>
    <w:p w14:paraId="16787F43" w14:textId="77777777" w:rsidR="00FE2BE0" w:rsidRDefault="00FE2BE0" w:rsidP="00FE2BE0">
      <w:pPr>
        <w:rPr>
          <w:rFonts w:cs="Arial"/>
          <w:szCs w:val="22"/>
        </w:rPr>
      </w:pPr>
    </w:p>
    <w:p w14:paraId="2A21CB88" w14:textId="438C415D" w:rsidR="00525950" w:rsidRDefault="00FE2BE0" w:rsidP="00525950">
      <w:pPr>
        <w:rPr>
          <w:rFonts w:cs="Arial"/>
          <w:bCs/>
          <w:szCs w:val="22"/>
        </w:rPr>
      </w:pPr>
      <w:r w:rsidRPr="007A6693">
        <w:rPr>
          <w:rFonts w:cs="Arial"/>
          <w:b/>
          <w:bCs/>
          <w:szCs w:val="22"/>
        </w:rPr>
        <w:t>7.2.</w:t>
      </w:r>
      <w:r w:rsidRPr="00D24283">
        <w:rPr>
          <w:rFonts w:cs="Arial"/>
          <w:sz w:val="16"/>
          <w:szCs w:val="16"/>
        </w:rPr>
        <w:t xml:space="preserve"> </w:t>
      </w:r>
      <w:r w:rsidRPr="007A6693">
        <w:rPr>
          <w:rFonts w:cs="Arial"/>
          <w:szCs w:val="22"/>
        </w:rPr>
        <w:t>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r w:rsidR="00525950">
        <w:rPr>
          <w:rFonts w:cs="Arial"/>
          <w:szCs w:val="22"/>
        </w:rPr>
        <w:t xml:space="preserve"> </w:t>
      </w:r>
    </w:p>
    <w:p w14:paraId="33108400" w14:textId="77777777" w:rsidR="0035653D" w:rsidRPr="007A6693" w:rsidRDefault="0035653D" w:rsidP="00FE2BE0">
      <w:pPr>
        <w:rPr>
          <w:rFonts w:cs="Arial"/>
          <w:szCs w:val="22"/>
        </w:rPr>
      </w:pPr>
    </w:p>
    <w:p w14:paraId="2E851BF8" w14:textId="77777777" w:rsidR="00FE2BE0" w:rsidRDefault="00FE2BE0" w:rsidP="00FE2BE0">
      <w:pPr>
        <w:rPr>
          <w:rFonts w:cs="Arial"/>
          <w:szCs w:val="22"/>
        </w:rPr>
      </w:pPr>
      <w:r w:rsidRPr="007A6693">
        <w:rPr>
          <w:rFonts w:cs="Arial"/>
          <w:b/>
          <w:bCs/>
          <w:szCs w:val="22"/>
        </w:rPr>
        <w:t>7.3.</w:t>
      </w:r>
      <w:r w:rsidRPr="007A6693">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438EC585" w14:textId="77777777" w:rsidR="00FE2BE0" w:rsidRDefault="00FE2BE0" w:rsidP="00FE2BE0">
      <w:pPr>
        <w:rPr>
          <w:rFonts w:cs="Arial"/>
          <w:szCs w:val="22"/>
        </w:rPr>
      </w:pPr>
    </w:p>
    <w:p w14:paraId="573C63A5" w14:textId="77777777" w:rsidR="00FE2BE0" w:rsidRDefault="00FE2BE0" w:rsidP="00FE2BE0">
      <w:pPr>
        <w:rPr>
          <w:rFonts w:cs="Arial"/>
          <w:szCs w:val="22"/>
        </w:rPr>
      </w:pPr>
      <w:r w:rsidRPr="009766A9">
        <w:rPr>
          <w:rFonts w:cs="Arial"/>
          <w:b/>
          <w:bCs/>
          <w:szCs w:val="22"/>
        </w:rPr>
        <w:t>8.</w:t>
      </w:r>
      <w:r w:rsidRPr="009766A9">
        <w:rPr>
          <w:rFonts w:cs="Arial"/>
          <w:szCs w:val="22"/>
        </w:rPr>
        <w:t xml:space="preserve"> </w:t>
      </w:r>
      <w:r>
        <w:rPr>
          <w:rFonts w:cs="Arial"/>
          <w:szCs w:val="22"/>
        </w:rPr>
        <w:t>C</w:t>
      </w:r>
      <w:r w:rsidRPr="009766A9">
        <w:rPr>
          <w:rFonts w:cs="Arial"/>
          <w:szCs w:val="22"/>
        </w:rPr>
        <w:t>umplimiento del ejercicio de atribuciones en materia de organización</w:t>
      </w:r>
      <w:r>
        <w:rPr>
          <w:rFonts w:cs="Arial"/>
          <w:szCs w:val="22"/>
        </w:rPr>
        <w:t>.</w:t>
      </w:r>
    </w:p>
    <w:p w14:paraId="42C79319" w14:textId="77777777" w:rsidR="00FE2BE0" w:rsidRDefault="00FE2BE0" w:rsidP="00FE2BE0">
      <w:pPr>
        <w:rPr>
          <w:rFonts w:cs="Arial"/>
          <w:szCs w:val="22"/>
        </w:rPr>
      </w:pPr>
    </w:p>
    <w:p w14:paraId="7D62FDF8" w14:textId="16FD2B61" w:rsidR="00FE2BE0" w:rsidRDefault="00FE2BE0" w:rsidP="00FE2BE0">
      <w:pPr>
        <w:rPr>
          <w:rFonts w:cs="Arial"/>
          <w:szCs w:val="22"/>
        </w:rPr>
      </w:pPr>
      <w:r w:rsidRPr="007A6693">
        <w:rPr>
          <w:rFonts w:cs="Arial"/>
          <w:b/>
          <w:bCs/>
          <w:szCs w:val="22"/>
        </w:rPr>
        <w:t>8.1.</w:t>
      </w:r>
      <w:r w:rsidRPr="007A6693">
        <w:rPr>
          <w:rFonts w:cs="Arial"/>
          <w:sz w:val="16"/>
          <w:szCs w:val="16"/>
        </w:rPr>
        <w:t xml:space="preserve"> </w:t>
      </w:r>
      <w:r w:rsidRPr="007A6693">
        <w:rPr>
          <w:rFonts w:cs="Arial"/>
          <w:szCs w:val="22"/>
        </w:rPr>
        <w:t xml:space="preserve">Verificar que los nombramientos y remociones de los cargos </w:t>
      </w:r>
      <w:r w:rsidR="00A85CFA">
        <w:rPr>
          <w:rFonts w:cs="Arial"/>
          <w:szCs w:val="22"/>
        </w:rPr>
        <w:t xml:space="preserve">de la </w:t>
      </w:r>
      <w:r w:rsidR="00A85CFA" w:rsidRPr="00A85CFA">
        <w:rPr>
          <w:rFonts w:cs="Arial"/>
          <w:bCs/>
          <w:szCs w:val="22"/>
        </w:rPr>
        <w:t>Entidad Fiscalizada</w:t>
      </w:r>
      <w:r w:rsidRPr="007A6693">
        <w:rPr>
          <w:rFonts w:cs="Arial"/>
          <w:szCs w:val="22"/>
        </w:rPr>
        <w:t>, según correspondan, se realizaron y se aprobaron de conformidad a la normativa aplicable.</w:t>
      </w:r>
    </w:p>
    <w:p w14:paraId="59B615C4" w14:textId="77777777" w:rsidR="00FE2BE0" w:rsidRPr="007A6693" w:rsidRDefault="00FE2BE0" w:rsidP="00FE2BE0">
      <w:pPr>
        <w:rPr>
          <w:rFonts w:cs="Arial"/>
          <w:szCs w:val="22"/>
        </w:rPr>
      </w:pPr>
    </w:p>
    <w:p w14:paraId="3C6CCFEB" w14:textId="76B461AD" w:rsidR="00525950" w:rsidRDefault="00FE2BE0" w:rsidP="00525950">
      <w:pPr>
        <w:rPr>
          <w:rFonts w:cs="Arial"/>
          <w:bCs/>
          <w:szCs w:val="22"/>
        </w:rPr>
      </w:pPr>
      <w:r w:rsidRPr="007A6693">
        <w:rPr>
          <w:rFonts w:cs="Arial"/>
          <w:b/>
          <w:bCs/>
          <w:szCs w:val="22"/>
        </w:rPr>
        <w:t>8.2.</w:t>
      </w:r>
      <w:r w:rsidRPr="007A6693">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r w:rsidR="00525950">
        <w:rPr>
          <w:rFonts w:cs="Arial"/>
          <w:szCs w:val="22"/>
        </w:rPr>
        <w:t xml:space="preserve"> </w:t>
      </w:r>
    </w:p>
    <w:p w14:paraId="4AD075F0" w14:textId="77777777" w:rsidR="00FE2BE0" w:rsidRPr="007A6693" w:rsidRDefault="00FE2BE0" w:rsidP="00FE2BE0">
      <w:pPr>
        <w:rPr>
          <w:rFonts w:cs="Arial"/>
          <w:szCs w:val="22"/>
        </w:rPr>
      </w:pPr>
    </w:p>
    <w:p w14:paraId="5FEE4246" w14:textId="77777777" w:rsidR="00FE2BE0" w:rsidRDefault="00FE2BE0" w:rsidP="00FE2BE0">
      <w:pPr>
        <w:rPr>
          <w:rFonts w:cs="Arial"/>
          <w:b/>
          <w:szCs w:val="22"/>
        </w:rPr>
      </w:pPr>
      <w:r w:rsidRPr="009766A9">
        <w:rPr>
          <w:rFonts w:cs="Arial"/>
          <w:b/>
          <w:bCs/>
          <w:szCs w:val="22"/>
        </w:rPr>
        <w:t>9.</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52716FC4" w14:textId="77777777" w:rsidR="00FE2BE0" w:rsidRDefault="00FE2BE0" w:rsidP="00FE2BE0">
      <w:pPr>
        <w:rPr>
          <w:rFonts w:cs="Arial"/>
          <w:b/>
          <w:szCs w:val="22"/>
        </w:rPr>
      </w:pPr>
    </w:p>
    <w:p w14:paraId="64D9811A" w14:textId="77777777" w:rsidR="00FE2BE0" w:rsidRDefault="00FE2BE0" w:rsidP="00FE2BE0">
      <w:pPr>
        <w:rPr>
          <w:rFonts w:cs="Arial"/>
          <w:szCs w:val="22"/>
        </w:rPr>
      </w:pPr>
      <w:r>
        <w:rPr>
          <w:rFonts w:cs="Arial"/>
          <w:b/>
          <w:szCs w:val="22"/>
        </w:rPr>
        <w:t>9.1.</w:t>
      </w:r>
      <w:r w:rsidRPr="007A6693">
        <w:rPr>
          <w:rFonts w:cs="Arial"/>
          <w:color w:val="000000"/>
          <w:sz w:val="16"/>
          <w:szCs w:val="16"/>
        </w:rPr>
        <w:t xml:space="preserve"> </w:t>
      </w:r>
      <w:r w:rsidRPr="007A6693">
        <w:rPr>
          <w:rFonts w:cs="Arial"/>
          <w:szCs w:val="22"/>
        </w:rPr>
        <w:t>Verificar el cumplimiento de la presentación de la Cuenta Pública de la Hacienda Municipal correspondiente al ejercicio fiscal en revisión, durante el plazo y en los términos dispuestos en la normativa aplicable.</w:t>
      </w:r>
    </w:p>
    <w:p w14:paraId="073AA68E" w14:textId="77777777" w:rsidR="00FE2BE0" w:rsidRPr="007A6693" w:rsidRDefault="00FE2BE0" w:rsidP="00FE2BE0">
      <w:pPr>
        <w:rPr>
          <w:rFonts w:cs="Arial"/>
          <w:szCs w:val="22"/>
        </w:rPr>
      </w:pPr>
    </w:p>
    <w:p w14:paraId="70143C79" w14:textId="77777777" w:rsidR="00FE2BE0" w:rsidRDefault="00FE2BE0" w:rsidP="00FE2BE0">
      <w:pPr>
        <w:rPr>
          <w:rFonts w:cs="Arial"/>
          <w:szCs w:val="22"/>
        </w:rPr>
      </w:pPr>
      <w:r w:rsidRPr="007A6693">
        <w:rPr>
          <w:rFonts w:cs="Arial"/>
          <w:b/>
          <w:bCs/>
          <w:szCs w:val="22"/>
        </w:rPr>
        <w:t>9.2.</w:t>
      </w:r>
      <w:r w:rsidRPr="007A6693">
        <w:rPr>
          <w:rFonts w:cs="Arial"/>
          <w:szCs w:val="22"/>
        </w:rPr>
        <w:t xml:space="preserve"> Verificar el cumplimiento de la presentación de los informes trimestrales correspondientes a los avances del ejercicio del presupuesto de egresos del ejercicio fiscal en revisión, durante el plazo y en los términos dispuestos en la normativa aplicable.</w:t>
      </w:r>
    </w:p>
    <w:p w14:paraId="5360D236" w14:textId="77777777" w:rsidR="00FE2BE0" w:rsidRPr="007A6693" w:rsidRDefault="00FE2BE0" w:rsidP="00FE2BE0">
      <w:pPr>
        <w:rPr>
          <w:rFonts w:cs="Arial"/>
          <w:szCs w:val="22"/>
        </w:rPr>
      </w:pPr>
    </w:p>
    <w:p w14:paraId="446D3CF4" w14:textId="77777777" w:rsidR="00FE2BE0" w:rsidRPr="00E469A9" w:rsidRDefault="00FE2BE0" w:rsidP="00FE2BE0">
      <w:pPr>
        <w:rPr>
          <w:rFonts w:cs="Arial"/>
          <w:szCs w:val="22"/>
        </w:rPr>
      </w:pPr>
      <w:r w:rsidRPr="007A6693">
        <w:rPr>
          <w:rFonts w:cs="Arial"/>
          <w:b/>
          <w:bCs/>
          <w:szCs w:val="22"/>
        </w:rPr>
        <w:t>9.3.</w:t>
      </w:r>
      <w:r w:rsidRPr="007A6693">
        <w:rPr>
          <w:rFonts w:cs="Arial"/>
          <w:szCs w:val="22"/>
        </w:rPr>
        <w:t xml:space="preserve"> Verificar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p>
    <w:p w14:paraId="34A92673" w14:textId="77777777" w:rsidR="00FE2BE0" w:rsidRDefault="00FE2BE0" w:rsidP="00FE2BE0">
      <w:pPr>
        <w:rPr>
          <w:rFonts w:cs="Arial"/>
          <w:szCs w:val="22"/>
        </w:rPr>
      </w:pPr>
    </w:p>
    <w:p w14:paraId="5834E9C2" w14:textId="77777777" w:rsidR="00FE2BE0" w:rsidRDefault="00FE2BE0" w:rsidP="00FE2BE0">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5ED6D4F6" w14:textId="013F24F8" w:rsidR="00FE2BE0" w:rsidRDefault="00C16278" w:rsidP="00FE2BE0">
      <w:pPr>
        <w:rPr>
          <w:rFonts w:cs="Arial"/>
          <w:b/>
          <w:szCs w:val="22"/>
        </w:rPr>
      </w:pPr>
      <w:r>
        <w:rPr>
          <w:rFonts w:cs="Arial"/>
          <w:b/>
          <w:bCs/>
          <w:noProof/>
          <w:szCs w:val="22"/>
        </w:rPr>
        <mc:AlternateContent>
          <mc:Choice Requires="wps">
            <w:drawing>
              <wp:anchor distT="0" distB="0" distL="114300" distR="114300" simplePos="0" relativeHeight="251659264" behindDoc="0" locked="0" layoutInCell="1" allowOverlap="1" wp14:anchorId="6E79EF78" wp14:editId="100E229F">
                <wp:simplePos x="0" y="0"/>
                <wp:positionH relativeFrom="margin">
                  <wp:posOffset>-635</wp:posOffset>
                </wp:positionH>
                <wp:positionV relativeFrom="paragraph">
                  <wp:posOffset>-1905</wp:posOffset>
                </wp:positionV>
                <wp:extent cx="5575300" cy="882650"/>
                <wp:effectExtent l="0" t="0" r="25400" b="12700"/>
                <wp:wrapNone/>
                <wp:docPr id="2" name="Rectángulo 2"/>
                <wp:cNvGraphicFramePr/>
                <a:graphic xmlns:a="http://schemas.openxmlformats.org/drawingml/2006/main">
                  <a:graphicData uri="http://schemas.microsoft.com/office/word/2010/wordprocessingShape">
                    <wps:wsp>
                      <wps:cNvSpPr/>
                      <wps:spPr>
                        <a:xfrm>
                          <a:off x="0" y="0"/>
                          <a:ext cx="5575300" cy="8826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0A8DE2" id="Rectángulo 2" o:spid="_x0000_s1026" style="position:absolute;margin-left:-.05pt;margin-top:-.15pt;width:439pt;height:69.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" fillcolor="white [3212]" strokecolor="white [3212]" strokeweight="1pt">
                <w10:wrap anchorx="margin"/>
              </v:rect>
            </w:pict>
          </mc:Fallback>
        </mc:AlternateContent>
      </w: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FE2BE0" w:rsidRPr="005B629A" w14:paraId="3FC4385B" w14:textId="77777777" w:rsidTr="006C6135">
        <w:trPr>
          <w:trHeight w:val="217"/>
          <w:tblHeader/>
          <w:jc w:val="center"/>
        </w:trPr>
        <w:tc>
          <w:tcPr>
            <w:tcW w:w="397" w:type="pct"/>
            <w:vMerge w:val="restart"/>
            <w:shd w:val="clear" w:color="auto" w:fill="C5E9E7"/>
            <w:vAlign w:val="center"/>
          </w:tcPr>
          <w:p w14:paraId="72B4CE50" w14:textId="77777777" w:rsidR="00FE2BE0" w:rsidRPr="005B629A" w:rsidRDefault="00FE2BE0" w:rsidP="006C6135">
            <w:pPr>
              <w:pStyle w:val="Textoindependiente"/>
              <w:jc w:val="center"/>
              <w:outlineLvl w:val="0"/>
              <w:rPr>
                <w:b/>
                <w:bCs/>
                <w:sz w:val="16"/>
                <w:szCs w:val="16"/>
              </w:rPr>
            </w:pPr>
            <w:r w:rsidRPr="005B629A">
              <w:rPr>
                <w:b/>
                <w:bCs/>
                <w:sz w:val="16"/>
                <w:szCs w:val="16"/>
              </w:rPr>
              <w:t>No.</w:t>
            </w:r>
          </w:p>
        </w:tc>
        <w:tc>
          <w:tcPr>
            <w:tcW w:w="3221" w:type="pct"/>
            <w:vMerge w:val="restart"/>
            <w:shd w:val="clear" w:color="auto" w:fill="C5E9E7"/>
            <w:vAlign w:val="center"/>
          </w:tcPr>
          <w:p w14:paraId="1D5BBC6A" w14:textId="77777777" w:rsidR="00FE2BE0" w:rsidRPr="005B629A" w:rsidRDefault="00FE2BE0" w:rsidP="006C6135">
            <w:pPr>
              <w:jc w:val="center"/>
              <w:rPr>
                <w:rFonts w:cs="Arial"/>
                <w:b/>
                <w:bCs/>
                <w:sz w:val="16"/>
                <w:szCs w:val="16"/>
              </w:rPr>
            </w:pPr>
            <w:r w:rsidRPr="005B629A">
              <w:rPr>
                <w:rFonts w:cs="Arial"/>
                <w:b/>
                <w:bCs/>
                <w:sz w:val="16"/>
                <w:szCs w:val="16"/>
              </w:rPr>
              <w:t>NOMBRE</w:t>
            </w:r>
          </w:p>
        </w:tc>
        <w:tc>
          <w:tcPr>
            <w:tcW w:w="1382" w:type="pct"/>
            <w:vMerge w:val="restart"/>
            <w:shd w:val="clear" w:color="auto" w:fill="C5E9E7"/>
            <w:vAlign w:val="center"/>
          </w:tcPr>
          <w:p w14:paraId="6357F0F8" w14:textId="77777777" w:rsidR="00FE2BE0" w:rsidRPr="005B629A" w:rsidRDefault="00FE2BE0" w:rsidP="006C6135">
            <w:pPr>
              <w:jc w:val="center"/>
              <w:rPr>
                <w:rFonts w:cs="Arial"/>
                <w:b/>
                <w:bCs/>
                <w:sz w:val="16"/>
                <w:szCs w:val="16"/>
              </w:rPr>
            </w:pPr>
            <w:r w:rsidRPr="005B629A">
              <w:rPr>
                <w:rFonts w:cs="Arial"/>
                <w:b/>
                <w:bCs/>
                <w:sz w:val="16"/>
                <w:szCs w:val="16"/>
              </w:rPr>
              <w:t>CARGO</w:t>
            </w:r>
          </w:p>
        </w:tc>
      </w:tr>
      <w:tr w:rsidR="00FE2BE0" w:rsidRPr="005B629A" w14:paraId="04D98098" w14:textId="77777777" w:rsidTr="006C6135">
        <w:trPr>
          <w:trHeight w:val="212"/>
          <w:tblHeader/>
          <w:jc w:val="center"/>
        </w:trPr>
        <w:tc>
          <w:tcPr>
            <w:tcW w:w="397" w:type="pct"/>
            <w:vMerge/>
            <w:shd w:val="pct5" w:color="000000" w:fill="FFFFFF"/>
            <w:vAlign w:val="center"/>
          </w:tcPr>
          <w:p w14:paraId="65B2C1DD" w14:textId="77777777" w:rsidR="00FE2BE0" w:rsidRPr="005B629A" w:rsidRDefault="00FE2BE0" w:rsidP="006C6135">
            <w:pPr>
              <w:pStyle w:val="Textoindependiente"/>
              <w:jc w:val="center"/>
              <w:outlineLvl w:val="0"/>
              <w:rPr>
                <w:b/>
                <w:sz w:val="16"/>
                <w:szCs w:val="16"/>
              </w:rPr>
            </w:pPr>
          </w:p>
        </w:tc>
        <w:tc>
          <w:tcPr>
            <w:tcW w:w="3221" w:type="pct"/>
            <w:vMerge/>
            <w:shd w:val="pct5" w:color="000000" w:fill="FFFFFF"/>
            <w:vAlign w:val="center"/>
          </w:tcPr>
          <w:p w14:paraId="15C42E14" w14:textId="77777777" w:rsidR="00FE2BE0" w:rsidRPr="005B629A" w:rsidRDefault="00FE2BE0" w:rsidP="006C6135">
            <w:pPr>
              <w:jc w:val="center"/>
              <w:rPr>
                <w:rFonts w:cs="Arial"/>
                <w:b/>
                <w:sz w:val="16"/>
                <w:szCs w:val="16"/>
              </w:rPr>
            </w:pPr>
          </w:p>
        </w:tc>
        <w:tc>
          <w:tcPr>
            <w:tcW w:w="1382" w:type="pct"/>
            <w:vMerge/>
            <w:shd w:val="pct5" w:color="000000" w:fill="FFFFFF"/>
            <w:vAlign w:val="center"/>
          </w:tcPr>
          <w:p w14:paraId="2228733C" w14:textId="77777777" w:rsidR="00FE2BE0" w:rsidRPr="005B629A" w:rsidRDefault="00FE2BE0" w:rsidP="006C6135">
            <w:pPr>
              <w:jc w:val="center"/>
              <w:rPr>
                <w:rFonts w:cs="Arial"/>
                <w:b/>
                <w:sz w:val="16"/>
                <w:szCs w:val="16"/>
              </w:rPr>
            </w:pPr>
          </w:p>
        </w:tc>
      </w:tr>
      <w:tr w:rsidR="00FE2BE0" w:rsidRPr="005B629A" w14:paraId="30C10BCE" w14:textId="77777777" w:rsidTr="006C6135">
        <w:trPr>
          <w:trHeight w:val="217"/>
          <w:jc w:val="center"/>
        </w:trPr>
        <w:tc>
          <w:tcPr>
            <w:tcW w:w="397" w:type="pct"/>
            <w:shd w:val="pct20" w:color="000000" w:fill="FFFFFF"/>
            <w:vAlign w:val="center"/>
          </w:tcPr>
          <w:p w14:paraId="2726F8C0" w14:textId="77777777" w:rsidR="00FE2BE0" w:rsidRPr="005B629A" w:rsidRDefault="00FE2BE0" w:rsidP="006C6135">
            <w:pPr>
              <w:pStyle w:val="Textoindependiente"/>
              <w:jc w:val="center"/>
              <w:outlineLvl w:val="0"/>
              <w:rPr>
                <w:b/>
                <w:sz w:val="16"/>
                <w:szCs w:val="16"/>
              </w:rPr>
            </w:pPr>
            <w:r w:rsidRPr="005B629A">
              <w:rPr>
                <w:b/>
                <w:sz w:val="16"/>
                <w:szCs w:val="16"/>
              </w:rPr>
              <w:t>1</w:t>
            </w:r>
          </w:p>
        </w:tc>
        <w:tc>
          <w:tcPr>
            <w:tcW w:w="3221" w:type="pct"/>
            <w:shd w:val="pct20" w:color="000000" w:fill="FFFFFF"/>
            <w:vAlign w:val="center"/>
          </w:tcPr>
          <w:p w14:paraId="1D2193B3" w14:textId="708701B1" w:rsidR="00FE2BE0" w:rsidRPr="005B629A" w:rsidRDefault="00664481" w:rsidP="006C6135">
            <w:pPr>
              <w:rPr>
                <w:rFonts w:cs="Arial"/>
                <w:sz w:val="16"/>
                <w:szCs w:val="16"/>
              </w:rPr>
            </w:pPr>
            <w:r w:rsidRPr="005B629A">
              <w:rPr>
                <w:rFonts w:cs="Arial"/>
                <w:sz w:val="16"/>
                <w:szCs w:val="16"/>
              </w:rPr>
              <w:t>L.C. Juan López Aguilar</w:t>
            </w:r>
          </w:p>
        </w:tc>
        <w:tc>
          <w:tcPr>
            <w:tcW w:w="1382" w:type="pct"/>
            <w:shd w:val="pct20" w:color="000000" w:fill="FFFFFF"/>
            <w:vAlign w:val="center"/>
          </w:tcPr>
          <w:p w14:paraId="2C2C0B7A" w14:textId="77777777" w:rsidR="00FE2BE0" w:rsidRPr="005B629A" w:rsidRDefault="00FE2BE0" w:rsidP="006C6135">
            <w:pPr>
              <w:jc w:val="center"/>
              <w:rPr>
                <w:rFonts w:cs="Arial"/>
                <w:sz w:val="16"/>
                <w:szCs w:val="16"/>
              </w:rPr>
            </w:pPr>
            <w:r w:rsidRPr="005B629A">
              <w:rPr>
                <w:rFonts w:cs="Arial"/>
                <w:sz w:val="16"/>
                <w:szCs w:val="16"/>
              </w:rPr>
              <w:t>Auditor</w:t>
            </w:r>
          </w:p>
        </w:tc>
      </w:tr>
      <w:tr w:rsidR="00FE2BE0" w:rsidRPr="005B629A" w14:paraId="52E81C15" w14:textId="77777777" w:rsidTr="006C6135">
        <w:trPr>
          <w:trHeight w:val="217"/>
          <w:jc w:val="center"/>
        </w:trPr>
        <w:tc>
          <w:tcPr>
            <w:tcW w:w="397" w:type="pct"/>
            <w:shd w:val="pct20" w:color="000000" w:fill="FFFFFF"/>
            <w:vAlign w:val="center"/>
          </w:tcPr>
          <w:p w14:paraId="78EEB86C" w14:textId="77777777" w:rsidR="00FE2BE0" w:rsidRPr="005B629A" w:rsidRDefault="00FE2BE0" w:rsidP="006C6135">
            <w:pPr>
              <w:pStyle w:val="Textoindependiente"/>
              <w:jc w:val="center"/>
              <w:outlineLvl w:val="0"/>
              <w:rPr>
                <w:b/>
                <w:sz w:val="16"/>
                <w:szCs w:val="16"/>
              </w:rPr>
            </w:pPr>
            <w:r w:rsidRPr="005B629A">
              <w:rPr>
                <w:b/>
                <w:sz w:val="16"/>
                <w:szCs w:val="16"/>
              </w:rPr>
              <w:t>2</w:t>
            </w:r>
          </w:p>
        </w:tc>
        <w:tc>
          <w:tcPr>
            <w:tcW w:w="3221" w:type="pct"/>
            <w:shd w:val="pct20" w:color="000000" w:fill="FFFFFF"/>
            <w:vAlign w:val="center"/>
          </w:tcPr>
          <w:p w14:paraId="7925F839" w14:textId="7B027D69" w:rsidR="00FE2BE0" w:rsidRPr="005B629A" w:rsidRDefault="00664481" w:rsidP="006C6135">
            <w:pPr>
              <w:rPr>
                <w:rFonts w:cs="Arial"/>
                <w:sz w:val="16"/>
                <w:szCs w:val="16"/>
              </w:rPr>
            </w:pPr>
            <w:r w:rsidRPr="005B629A">
              <w:rPr>
                <w:rFonts w:cs="Arial"/>
                <w:sz w:val="16"/>
                <w:szCs w:val="16"/>
              </w:rPr>
              <w:t xml:space="preserve">L.D. </w:t>
            </w:r>
            <w:r w:rsidR="00AB160B" w:rsidRPr="005B629A">
              <w:rPr>
                <w:rFonts w:cs="Arial"/>
                <w:sz w:val="16"/>
                <w:szCs w:val="16"/>
              </w:rPr>
              <w:t>Moisés</w:t>
            </w:r>
            <w:r w:rsidRPr="005B629A">
              <w:rPr>
                <w:rFonts w:cs="Arial"/>
                <w:sz w:val="16"/>
                <w:szCs w:val="16"/>
              </w:rPr>
              <w:t xml:space="preserve"> Narciso Pérez</w:t>
            </w:r>
          </w:p>
        </w:tc>
        <w:tc>
          <w:tcPr>
            <w:tcW w:w="1382" w:type="pct"/>
            <w:shd w:val="pct20" w:color="000000" w:fill="FFFFFF"/>
          </w:tcPr>
          <w:p w14:paraId="40B09F9D" w14:textId="77777777" w:rsidR="00FE2BE0" w:rsidRPr="005B629A" w:rsidRDefault="00FE2BE0" w:rsidP="006C6135">
            <w:pPr>
              <w:jc w:val="center"/>
              <w:rPr>
                <w:rFonts w:cs="Arial"/>
                <w:sz w:val="16"/>
                <w:szCs w:val="16"/>
              </w:rPr>
            </w:pPr>
            <w:r w:rsidRPr="005B629A">
              <w:rPr>
                <w:rFonts w:cs="Arial"/>
                <w:sz w:val="16"/>
                <w:szCs w:val="16"/>
              </w:rPr>
              <w:t>Auditor</w:t>
            </w:r>
          </w:p>
        </w:tc>
      </w:tr>
    </w:tbl>
    <w:p w14:paraId="1BB4BE99" w14:textId="77777777" w:rsidR="00FE2BE0" w:rsidRDefault="00FE2BE0" w:rsidP="00FE2BE0">
      <w:pPr>
        <w:rPr>
          <w:b/>
        </w:rPr>
      </w:pPr>
    </w:p>
    <w:p w14:paraId="0000ACFB" w14:textId="77777777" w:rsidR="00FE2BE0" w:rsidRPr="00633E6B" w:rsidRDefault="00FE2BE0" w:rsidP="00FE2BE0">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FE2BE0">
      <w:pPr>
        <w:rPr>
          <w:bCs/>
          <w:szCs w:val="22"/>
        </w:rPr>
      </w:pPr>
    </w:p>
    <w:p w14:paraId="48997804" w14:textId="77777777" w:rsidR="00FE2BE0" w:rsidRDefault="00FE2BE0" w:rsidP="00FE2BE0">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429E04B3" w14:textId="77777777" w:rsidR="00FE2BE0" w:rsidRPr="002118A7" w:rsidRDefault="00FE2BE0" w:rsidP="00FE2BE0">
      <w:pPr>
        <w:rPr>
          <w:rFonts w:cs="Arial"/>
          <w:bCs/>
          <w:szCs w:val="22"/>
        </w:rPr>
      </w:pPr>
    </w:p>
    <w:p w14:paraId="4327194C" w14:textId="77777777" w:rsidR="00FE2BE0" w:rsidRPr="00633E6B" w:rsidRDefault="00FE2BE0" w:rsidP="00FE2BE0">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4E026362" w14:textId="77777777" w:rsidR="00FE2BE0" w:rsidRDefault="00FE2BE0" w:rsidP="00FE2BE0">
      <w:pPr>
        <w:rPr>
          <w:rFonts w:cs="Arial"/>
          <w:color w:val="00000A"/>
          <w:szCs w:val="22"/>
        </w:rPr>
      </w:pPr>
    </w:p>
    <w:p w14:paraId="4CAB7A39" w14:textId="0975D38D" w:rsidR="00FE2BE0" w:rsidRPr="00665331" w:rsidRDefault="00FE2BE0" w:rsidP="00FE2BE0">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664481">
        <w:rPr>
          <w:rFonts w:cs="Arial"/>
          <w:szCs w:val="22"/>
          <w:lang w:val="es-ES_tradnl"/>
        </w:rPr>
        <w:t>21</w:t>
      </w:r>
      <w:r w:rsidRPr="001C60BC">
        <w:rPr>
          <w:rFonts w:cs="Arial"/>
          <w:szCs w:val="22"/>
          <w:lang w:val="es-ES_tradnl"/>
        </w:rPr>
        <w:t xml:space="preserve"> de octubre del año 2022</w:t>
      </w:r>
      <w:r w:rsidRPr="00633E6B">
        <w:rPr>
          <w:rFonts w:cs="Arial"/>
          <w:szCs w:val="22"/>
          <w:lang w:val="es-ES_tradnl"/>
        </w:rPr>
        <w:t xml:space="preserve">, formalizados en Acta Circunstanciada, en la que se hizo constar la entrega del </w:t>
      </w:r>
      <w:r w:rsidRPr="00D339D2">
        <w:rPr>
          <w:rFonts w:cs="Arial"/>
          <w:szCs w:val="22"/>
          <w:lang w:val="es-ES_tradnl"/>
        </w:rPr>
        <w:t xml:space="preserve">oficio </w:t>
      </w:r>
      <w:r w:rsidR="009D7D26" w:rsidRPr="00A85CFA">
        <w:rPr>
          <w:rFonts w:cs="Arial"/>
          <w:b/>
          <w:szCs w:val="22"/>
        </w:rPr>
        <w:t>PMTZ</w:t>
      </w:r>
      <w:r w:rsidR="00664481" w:rsidRPr="00A85CFA">
        <w:rPr>
          <w:rFonts w:cs="Arial"/>
          <w:b/>
          <w:szCs w:val="22"/>
        </w:rPr>
        <w:t>/</w:t>
      </w:r>
      <w:r w:rsidR="009D7D26" w:rsidRPr="00A85CFA">
        <w:rPr>
          <w:rFonts w:cs="Arial"/>
          <w:b/>
          <w:szCs w:val="22"/>
        </w:rPr>
        <w:t>481/2022</w:t>
      </w:r>
      <w:r w:rsidR="009D7D26">
        <w:rPr>
          <w:rFonts w:cs="Arial"/>
          <w:szCs w:val="22"/>
        </w:rPr>
        <w:t>, de fecha 11</w:t>
      </w:r>
      <w:r w:rsidRPr="00D339D2">
        <w:rPr>
          <w:rFonts w:cs="Arial"/>
          <w:szCs w:val="22"/>
        </w:rPr>
        <w:t xml:space="preserve"> de </w:t>
      </w:r>
      <w:r w:rsidR="009D7D26">
        <w:rPr>
          <w:rFonts w:cs="Arial"/>
          <w:szCs w:val="22"/>
        </w:rPr>
        <w:t>noviembre</w:t>
      </w:r>
      <w:r w:rsidRPr="00D339D2">
        <w:rPr>
          <w:rFonts w:cs="Arial"/>
          <w:szCs w:val="22"/>
        </w:rPr>
        <w:t xml:space="preserve"> de 2022</w:t>
      </w:r>
      <w:r w:rsidRPr="00D339D2">
        <w:rPr>
          <w:rFonts w:cs="Arial"/>
          <w:szCs w:val="22"/>
          <w:lang w:val="es-ES_tradnl"/>
        </w:rPr>
        <w:t xml:space="preserve">, </w:t>
      </w:r>
      <w:r w:rsidR="00072220">
        <w:rPr>
          <w:szCs w:val="22"/>
        </w:rPr>
        <w:t xml:space="preserve">así como </w:t>
      </w:r>
      <w:r w:rsidR="00072220" w:rsidRPr="00A85CFA">
        <w:rPr>
          <w:b/>
          <w:szCs w:val="22"/>
        </w:rPr>
        <w:t xml:space="preserve">escrito </w:t>
      </w:r>
      <w:r w:rsidR="00072220">
        <w:rPr>
          <w:szCs w:val="22"/>
        </w:rPr>
        <w:t>sin</w:t>
      </w:r>
      <w:r w:rsidRPr="00D63B99">
        <w:rPr>
          <w:szCs w:val="22"/>
        </w:rPr>
        <w:t xml:space="preserve"> número</w:t>
      </w:r>
      <w:r w:rsidR="00A85CFA">
        <w:rPr>
          <w:szCs w:val="22"/>
        </w:rPr>
        <w:t>,</w:t>
      </w:r>
      <w:r w:rsidRPr="00D63B99">
        <w:rPr>
          <w:szCs w:val="22"/>
        </w:rPr>
        <w:t xml:space="preserve"> de fecha </w:t>
      </w:r>
      <w:r w:rsidR="00072220" w:rsidRPr="00072220">
        <w:rPr>
          <w:szCs w:val="22"/>
        </w:rPr>
        <w:t xml:space="preserve">14 de noviembre, </w:t>
      </w:r>
      <w:r w:rsidR="00072220">
        <w:rPr>
          <w:szCs w:val="22"/>
        </w:rPr>
        <w:t>de 2022</w:t>
      </w:r>
      <w:r>
        <w:rPr>
          <w:szCs w:val="22"/>
        </w:rPr>
        <w:t xml:space="preserve">,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 xml:space="preserve">os resultados, </w:t>
      </w:r>
      <w:r w:rsidRPr="001954FE">
        <w:rPr>
          <w:rFonts w:cs="Arial"/>
          <w:szCs w:val="22"/>
        </w:rPr>
        <w:lastRenderedPageBreak/>
        <w:t>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97CAB74" w14:textId="77777777" w:rsidR="00FE2BE0" w:rsidRPr="00665331" w:rsidRDefault="00FE2BE0" w:rsidP="00FE2BE0">
      <w:pPr>
        <w:rPr>
          <w:rFonts w:cs="Arial"/>
          <w:color w:val="000000"/>
          <w:szCs w:val="22"/>
          <w:lang w:eastAsia="en-US"/>
        </w:rPr>
      </w:pPr>
    </w:p>
    <w:p w14:paraId="6ECA7DAB" w14:textId="77777777" w:rsidR="00FE2BE0" w:rsidRDefault="00FE2BE0" w:rsidP="00FE2BE0">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94404FA" w14:textId="77777777" w:rsidR="00FE2BE0" w:rsidRDefault="00FE2BE0" w:rsidP="00FE2BE0">
      <w:pPr>
        <w:rPr>
          <w:rFonts w:cs="Arial"/>
          <w:color w:val="00000A"/>
          <w:szCs w:val="22"/>
        </w:rPr>
      </w:pPr>
    </w:p>
    <w:p w14:paraId="717FCE66" w14:textId="77777777" w:rsidR="00FE2BE0" w:rsidRDefault="00FE2BE0" w:rsidP="00FE2BE0">
      <w:pPr>
        <w:rPr>
          <w:rFonts w:cs="Arial"/>
          <w:b/>
          <w:szCs w:val="22"/>
        </w:rPr>
      </w:pPr>
      <w:r w:rsidRPr="001954FE">
        <w:rPr>
          <w:rFonts w:cs="Arial"/>
          <w:b/>
          <w:szCs w:val="22"/>
        </w:rPr>
        <w:t>1.</w:t>
      </w:r>
      <w:r w:rsidRPr="00E673BF">
        <w:rPr>
          <w:rFonts w:cs="Arial"/>
          <w:b/>
          <w:szCs w:val="22"/>
        </w:rPr>
        <w:t xml:space="preserve"> </w:t>
      </w:r>
      <w:r>
        <w:rPr>
          <w:rFonts w:cs="Arial"/>
          <w:szCs w:val="22"/>
        </w:rPr>
        <w:t>T</w:t>
      </w:r>
      <w:r w:rsidRPr="00D339D2">
        <w:rPr>
          <w:rFonts w:cs="Arial"/>
          <w:szCs w:val="22"/>
        </w:rPr>
        <w:t>rans</w:t>
      </w:r>
      <w:r>
        <w:rPr>
          <w:rFonts w:cs="Arial"/>
          <w:szCs w:val="22"/>
        </w:rPr>
        <w:t>feren</w:t>
      </w:r>
      <w:r w:rsidRPr="00D339D2">
        <w:rPr>
          <w:rFonts w:cs="Arial"/>
          <w:szCs w:val="22"/>
        </w:rPr>
        <w:t>cia de recursos y rendimientos financieros</w:t>
      </w:r>
      <w:r>
        <w:rPr>
          <w:rFonts w:cs="Arial"/>
          <w:szCs w:val="22"/>
        </w:rPr>
        <w:t>.</w:t>
      </w:r>
      <w:r>
        <w:rPr>
          <w:rFonts w:cs="Arial"/>
          <w:b/>
          <w:szCs w:val="22"/>
        </w:rPr>
        <w:tab/>
      </w:r>
    </w:p>
    <w:p w14:paraId="4F1E0841" w14:textId="77777777" w:rsidR="00FE2BE0" w:rsidRDefault="00FE2BE0" w:rsidP="00FE2BE0">
      <w:pPr>
        <w:rPr>
          <w:rFonts w:cs="Arial"/>
          <w:bCs/>
          <w:szCs w:val="22"/>
        </w:rPr>
      </w:pPr>
    </w:p>
    <w:p w14:paraId="4E2F805A" w14:textId="12A8BE3A" w:rsidR="00FE2BE0" w:rsidRDefault="00FE2BE0" w:rsidP="00FE2BE0">
      <w:pPr>
        <w:rPr>
          <w:rFonts w:cs="Arial"/>
          <w:bCs/>
          <w:szCs w:val="22"/>
        </w:rPr>
      </w:pPr>
      <w:r w:rsidRPr="00EB5930">
        <w:rPr>
          <w:rFonts w:cs="Arial"/>
          <w:b/>
          <w:szCs w:val="22"/>
        </w:rPr>
        <w:t>1.1.</w:t>
      </w:r>
      <w:r w:rsidRPr="00ED7583">
        <w:rPr>
          <w:rFonts w:cs="Arial"/>
          <w:bCs/>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que </w:t>
      </w:r>
      <w:r>
        <w:rPr>
          <w:rFonts w:cs="Arial"/>
          <w:bCs/>
          <w:szCs w:val="22"/>
        </w:rPr>
        <w:t>la Entidad Fiscalizada</w:t>
      </w:r>
      <w:r w:rsidR="00CA26B6">
        <w:rPr>
          <w:rFonts w:cs="Arial"/>
          <w:bCs/>
          <w:szCs w:val="22"/>
        </w:rPr>
        <w:t xml:space="preserve"> abrió</w:t>
      </w:r>
      <w:r w:rsidRPr="00ED7583">
        <w:rPr>
          <w:rFonts w:cs="Arial"/>
          <w:bCs/>
          <w:szCs w:val="22"/>
        </w:rPr>
        <w:t xml:space="preserve"> cuenta bancaria productiva y específica, en la que se recibiero</w:t>
      </w:r>
      <w:r w:rsidR="00CA26B6">
        <w:rPr>
          <w:rFonts w:cs="Arial"/>
          <w:bCs/>
          <w:szCs w:val="22"/>
        </w:rPr>
        <w:t>n y administraron</w:t>
      </w:r>
      <w:r w:rsidRPr="00ED7583">
        <w:rPr>
          <w:rFonts w:cs="Arial"/>
          <w:bCs/>
          <w:szCs w:val="22"/>
        </w:rPr>
        <w:t xml:space="preserve"> los recursos fiscales y/o ingresos de gestión</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0F5BD544" w14:textId="77777777" w:rsidR="00FE2BE0" w:rsidRDefault="00FE2BE0" w:rsidP="00FE2BE0">
      <w:pPr>
        <w:rPr>
          <w:rFonts w:cs="Arial"/>
          <w:bCs/>
          <w:szCs w:val="22"/>
        </w:rPr>
      </w:pPr>
    </w:p>
    <w:p w14:paraId="511139A4" w14:textId="30F0FD34" w:rsidR="00FE2BE0" w:rsidRDefault="00FE2BE0" w:rsidP="00FE2BE0">
      <w:pPr>
        <w:rPr>
          <w:rFonts w:cs="Arial"/>
          <w:bCs/>
          <w:szCs w:val="22"/>
        </w:rPr>
      </w:pPr>
      <w:r w:rsidRPr="00EB5930">
        <w:rPr>
          <w:rFonts w:cs="Arial"/>
          <w:b/>
          <w:szCs w:val="22"/>
        </w:rPr>
        <w:t>1.2.</w:t>
      </w:r>
      <w:r w:rsidRPr="004C2FAA">
        <w:rPr>
          <w:rFonts w:cs="Arial"/>
          <w:bCs/>
          <w:szCs w:val="22"/>
        </w:rPr>
        <w:t xml:space="preserve"> </w:t>
      </w:r>
      <w:r>
        <w:rPr>
          <w:rFonts w:cs="Arial"/>
          <w:bCs/>
          <w:szCs w:val="22"/>
        </w:rPr>
        <w:t xml:space="preserve">Se </w:t>
      </w:r>
      <w:r w:rsidR="00CA26B6">
        <w:rPr>
          <w:rFonts w:cs="Arial"/>
          <w:bCs/>
          <w:szCs w:val="22"/>
        </w:rPr>
        <w:t>verificó</w:t>
      </w:r>
      <w:r w:rsidRPr="004C2FAA">
        <w:rPr>
          <w:rFonts w:cs="Arial"/>
          <w:bCs/>
          <w:szCs w:val="22"/>
        </w:rPr>
        <w:t xml:space="preserve"> que </w:t>
      </w:r>
      <w:r w:rsidR="00CA26B6">
        <w:rPr>
          <w:rFonts w:cs="Arial"/>
          <w:bCs/>
          <w:szCs w:val="22"/>
        </w:rPr>
        <w:t xml:space="preserve">los </w:t>
      </w:r>
      <w:r w:rsidRPr="004C2FAA">
        <w:rPr>
          <w:rFonts w:cs="Arial"/>
          <w:bCs/>
          <w:szCs w:val="22"/>
        </w:rPr>
        <w:t xml:space="preserve">recursos </w:t>
      </w:r>
      <w:r w:rsidR="00CA26B6" w:rsidRPr="00CA26B6">
        <w:rPr>
          <w:rFonts w:cs="Arial"/>
          <w:bCs/>
          <w:szCs w:val="22"/>
        </w:rPr>
        <w:t xml:space="preserve">no se transfirieron </w:t>
      </w:r>
      <w:r w:rsidRPr="004C2FAA">
        <w:rPr>
          <w:rFonts w:cs="Arial"/>
          <w:bCs/>
          <w:szCs w:val="22"/>
        </w:rPr>
        <w:t>hacia cuentas en las que se administren otras fuentes de financiamiento</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5B40B801" w14:textId="77777777" w:rsidR="00BD6A10" w:rsidRDefault="00BD6A10" w:rsidP="00FE2BE0">
      <w:pPr>
        <w:rPr>
          <w:rFonts w:cs="Arial"/>
          <w:b/>
          <w:szCs w:val="22"/>
        </w:rPr>
      </w:pPr>
    </w:p>
    <w:p w14:paraId="0C4034E4" w14:textId="5D785812" w:rsidR="00B67DCF" w:rsidRDefault="00B67DCF" w:rsidP="00B67DCF">
      <w:pPr>
        <w:rPr>
          <w:rFonts w:cs="Arial"/>
          <w:bCs/>
          <w:szCs w:val="22"/>
        </w:rPr>
      </w:pPr>
      <w:r w:rsidRPr="00EB5930">
        <w:rPr>
          <w:rFonts w:cs="Arial"/>
          <w:b/>
          <w:szCs w:val="22"/>
        </w:rPr>
        <w:t>1.3.</w:t>
      </w:r>
      <w:r w:rsidRPr="004C2FAA">
        <w:rPr>
          <w:rFonts w:cs="Arial"/>
          <w:bCs/>
          <w:szCs w:val="22"/>
        </w:rPr>
        <w:t xml:space="preserve"> </w:t>
      </w:r>
      <w:r w:rsidR="00A85CFA">
        <w:rPr>
          <w:rFonts w:cs="Arial"/>
          <w:bCs/>
          <w:szCs w:val="22"/>
        </w:rPr>
        <w:t>Se verificó</w:t>
      </w:r>
      <w:r>
        <w:rPr>
          <w:rFonts w:cs="Arial"/>
          <w:bCs/>
          <w:szCs w:val="22"/>
        </w:rPr>
        <w:t xml:space="preserve"> que la Entidad Fiscalizada difundió</w:t>
      </w:r>
      <w:r w:rsidRPr="007357D2">
        <w:rPr>
          <w:rFonts w:cs="Arial"/>
          <w:bCs/>
          <w:szCs w:val="22"/>
        </w:rPr>
        <w:t xml:space="preserve"> en las páginas de Internet las Normas y Lineamientos Aprobados por el Consejo Nacional de Armonización Contable en Materia de Transparencia y Difusión de la Información Financiera</w:t>
      </w:r>
      <w:r>
        <w:rPr>
          <w:rFonts w:cs="Arial"/>
          <w:bCs/>
          <w:szCs w:val="22"/>
        </w:rPr>
        <w:t>,</w:t>
      </w:r>
      <w:r w:rsidRPr="00B67DCF">
        <w:rPr>
          <w:szCs w:val="22"/>
        </w:rPr>
        <w:t xml:space="preserve"> </w:t>
      </w:r>
      <w:r w:rsidRPr="00B67DCF">
        <w:rPr>
          <w:rFonts w:cs="Arial"/>
          <w:bCs/>
          <w:szCs w:val="22"/>
        </w:rPr>
        <w:t>por lo que no se detectaron irregularidades que presuman la existencia de conductas, actos, hechos u omisiones; en consecuencia, no se generaron observaciones preliminares.</w:t>
      </w:r>
    </w:p>
    <w:p w14:paraId="1639D75D" w14:textId="77777777" w:rsidR="00B67DCF" w:rsidRDefault="00B67DCF" w:rsidP="00B67DCF">
      <w:pPr>
        <w:rPr>
          <w:rFonts w:cs="Arial"/>
          <w:bCs/>
          <w:szCs w:val="22"/>
        </w:rPr>
      </w:pPr>
    </w:p>
    <w:p w14:paraId="4407B7AB" w14:textId="6D175C5A" w:rsidR="00B67DCF" w:rsidRDefault="00B67DCF" w:rsidP="00B67DCF">
      <w:pPr>
        <w:rPr>
          <w:rFonts w:cs="Arial"/>
          <w:bCs/>
          <w:szCs w:val="22"/>
        </w:rPr>
      </w:pPr>
      <w:r w:rsidRPr="00EB5930">
        <w:rPr>
          <w:rFonts w:cs="Arial"/>
          <w:b/>
          <w:szCs w:val="22"/>
        </w:rPr>
        <w:t>1.4.</w:t>
      </w:r>
      <w:r w:rsidRPr="004C2FAA">
        <w:rPr>
          <w:rFonts w:cs="Arial"/>
          <w:bCs/>
          <w:szCs w:val="22"/>
        </w:rPr>
        <w:t xml:space="preserve"> </w:t>
      </w:r>
      <w:r w:rsidR="00A85CFA">
        <w:rPr>
          <w:rFonts w:cs="Arial"/>
          <w:bCs/>
          <w:szCs w:val="22"/>
        </w:rPr>
        <w:t>Se verificó</w:t>
      </w:r>
      <w:r w:rsidRPr="007357D2">
        <w:rPr>
          <w:rFonts w:cs="Arial"/>
          <w:bCs/>
          <w:szCs w:val="22"/>
        </w:rPr>
        <w:t xml:space="preserve"> </w:t>
      </w:r>
      <w:r w:rsidRPr="00B67DCF">
        <w:rPr>
          <w:rFonts w:cs="Arial"/>
          <w:bCs/>
          <w:szCs w:val="22"/>
        </w:rPr>
        <w:t xml:space="preserve">que la Entidad Fiscalizada </w:t>
      </w:r>
      <w:r>
        <w:rPr>
          <w:rFonts w:cs="Arial"/>
          <w:bCs/>
          <w:szCs w:val="22"/>
        </w:rPr>
        <w:t>publico</w:t>
      </w:r>
      <w:r w:rsidRPr="007357D2">
        <w:rPr>
          <w:rFonts w:cs="Arial"/>
          <w:bCs/>
          <w:szCs w:val="22"/>
        </w:rPr>
        <w:t xml:space="preserve"> la Información Financiera relacionada con la Ley de Disciplina Financiera de las Entidades Federativas y los Municipios</w:t>
      </w:r>
      <w:r>
        <w:rPr>
          <w:rFonts w:cs="Arial"/>
          <w:bCs/>
          <w:szCs w:val="22"/>
        </w:rPr>
        <w:t>,</w:t>
      </w:r>
      <w:r w:rsidRPr="00B67DCF">
        <w:rPr>
          <w:rFonts w:cs="Arial"/>
          <w:bCs/>
          <w:szCs w:val="22"/>
        </w:rPr>
        <w:t xml:space="preserve"> por lo que no se detectaron irregularidades que presuman la existencia de conductas, actos, hechos u omisiones; en consecuencia, no se gener</w:t>
      </w:r>
      <w:r>
        <w:rPr>
          <w:rFonts w:cs="Arial"/>
          <w:bCs/>
          <w:szCs w:val="22"/>
        </w:rPr>
        <w:t>aron observaciones preliminares.</w:t>
      </w:r>
    </w:p>
    <w:p w14:paraId="771DED64" w14:textId="77777777" w:rsidR="00B67DCF" w:rsidRDefault="00B67DCF" w:rsidP="00B67DCF">
      <w:pPr>
        <w:rPr>
          <w:rFonts w:cs="Arial"/>
          <w:bCs/>
          <w:szCs w:val="22"/>
        </w:rPr>
      </w:pPr>
    </w:p>
    <w:p w14:paraId="5229001A" w14:textId="7EF28569" w:rsidR="00B67DCF" w:rsidRPr="008F64FF" w:rsidRDefault="00B67DCF" w:rsidP="00B67DCF">
      <w:pPr>
        <w:rPr>
          <w:rFonts w:cs="Arial"/>
          <w:bCs/>
          <w:szCs w:val="22"/>
        </w:rPr>
      </w:pPr>
      <w:r w:rsidRPr="00EB5930">
        <w:rPr>
          <w:rFonts w:cs="Arial"/>
          <w:b/>
          <w:szCs w:val="22"/>
        </w:rPr>
        <w:t>1.5.</w:t>
      </w:r>
      <w:r w:rsidRPr="004C2FAA">
        <w:rPr>
          <w:rFonts w:cs="Arial"/>
          <w:bCs/>
          <w:szCs w:val="22"/>
        </w:rPr>
        <w:t xml:space="preserve"> </w:t>
      </w:r>
      <w:r w:rsidR="00A85CFA">
        <w:rPr>
          <w:rFonts w:cs="Arial"/>
          <w:bCs/>
          <w:szCs w:val="22"/>
        </w:rPr>
        <w:t>Se verificó</w:t>
      </w:r>
      <w:r>
        <w:rPr>
          <w:rFonts w:cs="Arial"/>
          <w:bCs/>
          <w:szCs w:val="22"/>
        </w:rPr>
        <w:t xml:space="preserve"> que la Entidad Fiscalizada</w:t>
      </w:r>
      <w:r w:rsidR="00DE5ABC">
        <w:rPr>
          <w:rFonts w:cs="Arial"/>
          <w:bCs/>
          <w:szCs w:val="22"/>
        </w:rPr>
        <w:t xml:space="preserve"> presento</w:t>
      </w:r>
      <w:r w:rsidRPr="007357D2">
        <w:rPr>
          <w:rFonts w:cs="Arial"/>
          <w:bCs/>
          <w:szCs w:val="22"/>
        </w:rPr>
        <w:t xml:space="preserve"> los Estados Financieros con las N</w:t>
      </w:r>
      <w:r w:rsidR="00DE5ABC">
        <w:rPr>
          <w:rFonts w:cs="Arial"/>
          <w:bCs/>
          <w:szCs w:val="22"/>
        </w:rPr>
        <w:t>otas a los Estados Financieros</w:t>
      </w:r>
      <w:r w:rsidRPr="00B67DCF">
        <w:rPr>
          <w:rFonts w:cs="Arial"/>
          <w:bCs/>
          <w:szCs w:val="22"/>
        </w:rPr>
        <w:t>, por lo que no se detectaron irregularidades que presuman la existencia de conductas, actos, hechos u omisiones; en consecuencia, no se gener</w:t>
      </w:r>
      <w:r>
        <w:rPr>
          <w:rFonts w:cs="Arial"/>
          <w:bCs/>
          <w:szCs w:val="22"/>
        </w:rPr>
        <w:t>aron observaciones preliminares.</w:t>
      </w:r>
    </w:p>
    <w:p w14:paraId="3D2430FE" w14:textId="77777777" w:rsidR="00B67DCF" w:rsidRDefault="00B67DCF" w:rsidP="00FE2BE0">
      <w:pPr>
        <w:rPr>
          <w:rFonts w:cs="Arial"/>
          <w:b/>
          <w:szCs w:val="22"/>
        </w:rPr>
      </w:pPr>
    </w:p>
    <w:p w14:paraId="16702BDB" w14:textId="77777777" w:rsidR="0026007B" w:rsidRDefault="0026007B" w:rsidP="0026007B">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01142256" w14:textId="77777777" w:rsidR="0036637E" w:rsidRDefault="0036637E" w:rsidP="0026007B">
      <w:pPr>
        <w:rPr>
          <w:rFonts w:cs="Arial"/>
          <w:bCs/>
          <w:szCs w:val="22"/>
        </w:rPr>
      </w:pPr>
    </w:p>
    <w:p w14:paraId="7C75F3B6" w14:textId="77777777" w:rsidR="0036637E" w:rsidRDefault="0036637E" w:rsidP="0026007B">
      <w:pPr>
        <w:rPr>
          <w:rFonts w:cs="Arial"/>
          <w:bCs/>
          <w:szCs w:val="22"/>
        </w:rPr>
      </w:pPr>
    </w:p>
    <w:p w14:paraId="606B542E" w14:textId="77777777" w:rsidR="0026007B" w:rsidRDefault="0026007B" w:rsidP="0026007B">
      <w:pPr>
        <w:rPr>
          <w:rFonts w:cs="Arial"/>
          <w:bCs/>
          <w:szCs w:val="22"/>
        </w:rPr>
      </w:pPr>
    </w:p>
    <w:p w14:paraId="512BB774" w14:textId="77777777" w:rsidR="005B629A" w:rsidRPr="002634FF" w:rsidRDefault="005B629A" w:rsidP="005B629A">
      <w:pPr>
        <w:rPr>
          <w:rFonts w:cs="Arial"/>
          <w:b/>
          <w:bCs/>
          <w:szCs w:val="22"/>
        </w:rPr>
      </w:pPr>
      <w:r>
        <w:rPr>
          <w:rFonts w:cs="Arial"/>
          <w:b/>
          <w:szCs w:val="22"/>
        </w:rPr>
        <w:lastRenderedPageBreak/>
        <w:t>2.1</w:t>
      </w:r>
      <w:r w:rsidRPr="00EB5930">
        <w:rPr>
          <w:rFonts w:cs="Arial"/>
          <w:b/>
          <w:szCs w:val="22"/>
        </w:rPr>
        <w:t>.</w:t>
      </w:r>
      <w:r w:rsidRPr="004C2FAA">
        <w:rPr>
          <w:rFonts w:cs="Arial"/>
          <w:bCs/>
          <w:szCs w:val="22"/>
        </w:rPr>
        <w:t xml:space="preserve"> </w:t>
      </w:r>
      <w:r w:rsidRPr="002634FF">
        <w:rPr>
          <w:rFonts w:cs="Arial"/>
          <w:b/>
          <w:bCs/>
          <w:szCs w:val="22"/>
        </w:rPr>
        <w:t>Observación Preliminar número 01</w:t>
      </w:r>
    </w:p>
    <w:p w14:paraId="1529B94E" w14:textId="77777777" w:rsidR="005B629A" w:rsidRPr="002634FF" w:rsidRDefault="005B629A" w:rsidP="005B629A">
      <w:pPr>
        <w:rPr>
          <w:rFonts w:cs="Arial"/>
          <w:bCs/>
          <w:szCs w:val="22"/>
        </w:rPr>
      </w:pPr>
    </w:p>
    <w:p w14:paraId="7CB6A8D8" w14:textId="4BA97F38" w:rsidR="005B629A" w:rsidRPr="002634FF" w:rsidRDefault="005B629A" w:rsidP="005B629A">
      <w:pPr>
        <w:rPr>
          <w:rFonts w:cs="Arial"/>
          <w:bCs/>
          <w:szCs w:val="22"/>
          <w:lang w:val="es-MX"/>
        </w:rPr>
      </w:pPr>
      <w:r>
        <w:rPr>
          <w:rFonts w:cs="Arial"/>
          <w:bCs/>
          <w:szCs w:val="22"/>
          <w:lang w:val="es-MX"/>
        </w:rPr>
        <w:t>Con base en la revision</w:t>
      </w:r>
      <w:r w:rsidRPr="002634FF">
        <w:rPr>
          <w:rFonts w:cs="Arial"/>
          <w:bCs/>
          <w:szCs w:val="22"/>
          <w:lang w:val="es-MX"/>
        </w:rPr>
        <w:t xml:space="preserve"> </w:t>
      </w:r>
      <w:r>
        <w:rPr>
          <w:rFonts w:cs="Arial"/>
          <w:bCs/>
          <w:szCs w:val="22"/>
          <w:lang w:val="es-MX"/>
        </w:rPr>
        <w:t xml:space="preserve">y </w:t>
      </w:r>
      <w:r w:rsidRPr="002634FF">
        <w:rPr>
          <w:rFonts w:cs="Arial"/>
          <w:bCs/>
          <w:szCs w:val="22"/>
          <w:lang w:val="es-MX"/>
        </w:rPr>
        <w:t xml:space="preserve">análisis a las obligaciones fiscales se conoció que se pagaron recargos por el pago extemporáneo del Impuesto Sobre Erogaciones por Remuneración al Trabajo Personal, Prestado bajo la Dirección y Dependencia de un Patrón, por un importe de </w:t>
      </w:r>
      <w:r w:rsidR="00A85CFA" w:rsidRPr="00A85CFA">
        <w:rPr>
          <w:rFonts w:cs="Arial"/>
          <w:bCs/>
          <w:szCs w:val="22"/>
          <w:lang w:val="es-MX"/>
        </w:rPr>
        <w:t>2</w:t>
      </w:r>
      <w:r w:rsidRPr="002634FF">
        <w:rPr>
          <w:rFonts w:cs="Arial"/>
          <w:bCs/>
          <w:szCs w:val="22"/>
          <w:lang w:val="es-MX"/>
        </w:rPr>
        <w:t xml:space="preserve"> mil </w:t>
      </w:r>
      <w:r w:rsidR="00A85CFA">
        <w:rPr>
          <w:rFonts w:cs="Arial"/>
          <w:bCs/>
          <w:szCs w:val="22"/>
          <w:lang w:val="es-MX"/>
        </w:rPr>
        <w:t>661</w:t>
      </w:r>
      <w:r w:rsidRPr="002634FF">
        <w:rPr>
          <w:rFonts w:cs="Arial"/>
          <w:bCs/>
          <w:szCs w:val="22"/>
          <w:lang w:val="es-MX"/>
        </w:rPr>
        <w:t xml:space="preserve"> pesos, correspondientes a los meses de agosto y septiembre del </w:t>
      </w:r>
      <w:r w:rsidR="00A85CFA">
        <w:rPr>
          <w:rFonts w:cs="Arial"/>
          <w:bCs/>
          <w:szCs w:val="22"/>
          <w:lang w:val="es-MX"/>
        </w:rPr>
        <w:t>ejercicio 2021</w:t>
      </w:r>
      <w:r>
        <w:rPr>
          <w:rFonts w:cs="Arial"/>
          <w:bCs/>
          <w:szCs w:val="22"/>
          <w:lang w:val="es-MX"/>
        </w:rPr>
        <w:t>.</w:t>
      </w:r>
    </w:p>
    <w:p w14:paraId="06785990" w14:textId="77777777" w:rsidR="005B629A" w:rsidRDefault="005B629A" w:rsidP="005B629A">
      <w:pPr>
        <w:rPr>
          <w:rFonts w:cs="Arial"/>
          <w:bCs/>
          <w:szCs w:val="22"/>
        </w:rPr>
      </w:pPr>
    </w:p>
    <w:p w14:paraId="52109CCA" w14:textId="77777777" w:rsidR="005B629A" w:rsidRPr="002634FF" w:rsidRDefault="005B629A" w:rsidP="005B629A">
      <w:pPr>
        <w:rPr>
          <w:rFonts w:cs="Arial"/>
          <w:b/>
          <w:bCs/>
          <w:szCs w:val="22"/>
        </w:rPr>
      </w:pPr>
      <w:r>
        <w:rPr>
          <w:rFonts w:cs="Arial"/>
          <w:b/>
          <w:bCs/>
          <w:szCs w:val="22"/>
        </w:rPr>
        <w:t>Disposiciones Jurídicas Incumplidas</w:t>
      </w:r>
    </w:p>
    <w:p w14:paraId="625BC30E" w14:textId="77777777" w:rsidR="005B629A" w:rsidRDefault="005B629A" w:rsidP="005B629A">
      <w:pPr>
        <w:rPr>
          <w:rFonts w:cs="Arial"/>
          <w:bCs/>
          <w:szCs w:val="22"/>
        </w:rPr>
      </w:pPr>
    </w:p>
    <w:p w14:paraId="7556C979" w14:textId="77777777" w:rsidR="005B629A" w:rsidRPr="00D51C50" w:rsidRDefault="005B629A" w:rsidP="005B629A">
      <w:pPr>
        <w:spacing w:after="160" w:line="259" w:lineRule="auto"/>
        <w:contextualSpacing/>
        <w:rPr>
          <w:rFonts w:eastAsiaTheme="minorHAnsi" w:cs="Arial"/>
          <w:color w:val="000000"/>
          <w:szCs w:val="22"/>
          <w:lang w:val="es-MX" w:eastAsia="es-MX"/>
        </w:rPr>
      </w:pPr>
      <w:r w:rsidRPr="00D51C50">
        <w:rPr>
          <w:rFonts w:eastAsiaTheme="minorHAnsi" w:cs="Arial"/>
          <w:color w:val="000000"/>
          <w:szCs w:val="22"/>
          <w:lang w:val="es-MX" w:eastAsia="es-MX"/>
        </w:rPr>
        <w:t>Artículo</w:t>
      </w:r>
      <w:r>
        <w:rPr>
          <w:rFonts w:eastAsiaTheme="minorHAnsi" w:cs="Arial"/>
          <w:color w:val="000000"/>
          <w:szCs w:val="22"/>
          <w:lang w:val="es-MX" w:eastAsia="es-MX"/>
        </w:rPr>
        <w:t>s</w:t>
      </w:r>
      <w:r w:rsidRPr="00D51C50">
        <w:rPr>
          <w:rFonts w:eastAsiaTheme="minorHAnsi" w:cs="Arial"/>
          <w:color w:val="000000"/>
          <w:szCs w:val="22"/>
          <w:lang w:val="es-MX" w:eastAsia="es-MX"/>
        </w:rPr>
        <w:t xml:space="preserve"> 42 párrafo primero de la Ley General de Contabilidad Gubernamental</w:t>
      </w:r>
      <w:r>
        <w:rPr>
          <w:rFonts w:eastAsiaTheme="minorHAnsi" w:cs="Arial"/>
          <w:color w:val="000000"/>
          <w:szCs w:val="22"/>
          <w:lang w:val="es-MX" w:eastAsia="es-MX"/>
        </w:rPr>
        <w:t xml:space="preserve">; </w:t>
      </w:r>
      <w:r w:rsidRPr="00D51C50">
        <w:rPr>
          <w:rFonts w:eastAsiaTheme="minorHAnsi" w:cs="Arial"/>
          <w:color w:val="000000"/>
          <w:szCs w:val="22"/>
          <w:lang w:val="es-MX" w:eastAsia="es-MX"/>
        </w:rPr>
        <w:t>24 y 82 párrafo primero de la Ley de Planeación Hacendaria, Presupuesto, Gasto Publico y Contabilidad Gubernamental del Estado de Michoacán de Ocampo</w:t>
      </w:r>
      <w:r>
        <w:rPr>
          <w:rFonts w:eastAsiaTheme="minorHAnsi" w:cs="Arial"/>
          <w:color w:val="000000"/>
          <w:szCs w:val="22"/>
          <w:lang w:val="es-MX" w:eastAsia="es-MX"/>
        </w:rPr>
        <w:t>.</w:t>
      </w:r>
      <w:r w:rsidRPr="00D51C50">
        <w:rPr>
          <w:rFonts w:eastAsiaTheme="minorHAnsi" w:cs="Arial"/>
          <w:color w:val="000000"/>
          <w:szCs w:val="22"/>
          <w:lang w:val="es-MX" w:eastAsia="es-MX"/>
        </w:rPr>
        <w:t xml:space="preserve"> </w:t>
      </w:r>
    </w:p>
    <w:p w14:paraId="1D7C1B8C" w14:textId="77777777" w:rsidR="005B629A" w:rsidRDefault="005B629A" w:rsidP="005B629A">
      <w:pPr>
        <w:rPr>
          <w:rFonts w:cs="Arial"/>
          <w:bCs/>
          <w:szCs w:val="22"/>
        </w:rPr>
      </w:pPr>
    </w:p>
    <w:p w14:paraId="3D39959D" w14:textId="6607CC09" w:rsidR="005B629A" w:rsidRDefault="005B629A" w:rsidP="005B629A">
      <w:pPr>
        <w:shd w:val="clear" w:color="auto" w:fill="FFFFFF"/>
        <w:autoSpaceDE w:val="0"/>
        <w:autoSpaceDN w:val="0"/>
        <w:adjustRightInd w:val="0"/>
        <w:rPr>
          <w:rFonts w:eastAsia="Arial Unicode MS" w:cs="Arial"/>
          <w:szCs w:val="22"/>
          <w:lang w:val="es-MX" w:eastAsia="es-MX"/>
        </w:rPr>
      </w:pPr>
      <w:r w:rsidRPr="00D51C50">
        <w:rPr>
          <w:rFonts w:eastAsia="Arial Unicode MS" w:cs="Arial"/>
          <w:szCs w:val="22"/>
          <w:lang w:val="es-MX" w:eastAsia="es-MX"/>
        </w:rPr>
        <w:t xml:space="preserve">Mediante oficio número </w:t>
      </w:r>
      <w:r w:rsidRPr="00A85CFA">
        <w:rPr>
          <w:rFonts w:eastAsia="Arial Unicode MS" w:cs="Arial"/>
          <w:b/>
          <w:szCs w:val="22"/>
          <w:lang w:val="es-MX" w:eastAsia="es-MX"/>
        </w:rPr>
        <w:t>PMTZI/481/2022</w:t>
      </w:r>
      <w:r>
        <w:rPr>
          <w:rFonts w:eastAsia="Arial Unicode MS" w:cs="Arial"/>
          <w:szCs w:val="22"/>
          <w:lang w:val="es-MX" w:eastAsia="es-MX"/>
        </w:rPr>
        <w:t>, de fecha 11</w:t>
      </w:r>
      <w:r w:rsidRPr="00D51C50">
        <w:rPr>
          <w:rFonts w:eastAsia="Arial Unicode MS" w:cs="Arial"/>
          <w:szCs w:val="22"/>
          <w:lang w:val="es-MX" w:eastAsia="es-MX"/>
        </w:rPr>
        <w:t xml:space="preserve"> de noviembre de 2022, la Entidad Fiscalizada proporcionó </w:t>
      </w:r>
      <w:r>
        <w:rPr>
          <w:rFonts w:eastAsia="Arial Unicode MS" w:cs="Arial"/>
          <w:szCs w:val="22"/>
          <w:lang w:eastAsia="es-MX"/>
        </w:rPr>
        <w:t>copias certificadas de</w:t>
      </w:r>
      <w:r w:rsidRPr="00D51C50">
        <w:rPr>
          <w:rFonts w:eastAsia="Arial Unicode MS" w:cs="Arial"/>
          <w:szCs w:val="22"/>
          <w:lang w:val="es-MX" w:eastAsia="es-MX"/>
        </w:rPr>
        <w:t xml:space="preserve"> los reintegros por el pago de recargos del Impuesto sobre Erogaciones por Remuneración al Trabajo Personal, Prestado bajo la Dirección y Dependencia de un Patrón (3% sobre nómina), de los meses de agosto y septiembre</w:t>
      </w:r>
      <w:r w:rsidRPr="00D51C50">
        <w:rPr>
          <w:rFonts w:cs="Arial"/>
          <w:color w:val="000000" w:themeColor="text1"/>
          <w:szCs w:val="22"/>
        </w:rPr>
        <w:t xml:space="preserve"> </w:t>
      </w:r>
      <w:r>
        <w:rPr>
          <w:rFonts w:eastAsia="Arial Unicode MS" w:cs="Arial"/>
          <w:szCs w:val="22"/>
          <w:lang w:eastAsia="es-MX"/>
        </w:rPr>
        <w:t xml:space="preserve">por la cantidad de </w:t>
      </w:r>
      <w:r w:rsidR="00A85CFA">
        <w:rPr>
          <w:rFonts w:eastAsia="Arial Unicode MS" w:cs="Arial"/>
          <w:szCs w:val="22"/>
          <w:lang w:eastAsia="es-MX"/>
        </w:rPr>
        <w:t>2 mil 661</w:t>
      </w:r>
      <w:r w:rsidRPr="00D51C50">
        <w:rPr>
          <w:rFonts w:eastAsia="Arial Unicode MS" w:cs="Arial"/>
          <w:szCs w:val="22"/>
          <w:lang w:eastAsia="es-MX"/>
        </w:rPr>
        <w:t xml:space="preserve"> pesos</w:t>
      </w:r>
      <w:r w:rsidRPr="00D51C50">
        <w:rPr>
          <w:rFonts w:eastAsia="Arial Unicode MS" w:cs="Arial"/>
          <w:szCs w:val="22"/>
          <w:lang w:val="es-MX" w:eastAsia="es-MX"/>
        </w:rPr>
        <w:t>.</w:t>
      </w:r>
    </w:p>
    <w:p w14:paraId="652D7403" w14:textId="77777777" w:rsidR="005B629A" w:rsidRDefault="005B629A" w:rsidP="005B629A">
      <w:pPr>
        <w:shd w:val="clear" w:color="auto" w:fill="FFFFFF"/>
        <w:autoSpaceDE w:val="0"/>
        <w:autoSpaceDN w:val="0"/>
        <w:adjustRightInd w:val="0"/>
        <w:rPr>
          <w:rFonts w:eastAsia="Arial Unicode MS" w:cs="Arial"/>
          <w:szCs w:val="22"/>
          <w:lang w:val="es-MX" w:eastAsia="es-MX"/>
        </w:rPr>
      </w:pPr>
    </w:p>
    <w:p w14:paraId="1BC877FA" w14:textId="77777777" w:rsidR="005B629A" w:rsidRDefault="005B629A" w:rsidP="005B629A">
      <w:pPr>
        <w:tabs>
          <w:tab w:val="left" w:pos="10022"/>
        </w:tabs>
        <w:rPr>
          <w:rFonts w:cs="Arial"/>
          <w:b/>
          <w:bCs/>
          <w:color w:val="000000"/>
          <w:szCs w:val="22"/>
        </w:rPr>
      </w:pPr>
      <w:r w:rsidRPr="005C3EED">
        <w:rPr>
          <w:rFonts w:cs="Arial"/>
          <w:color w:val="000000"/>
          <w:szCs w:val="22"/>
        </w:rPr>
        <w:t>Los elementos proporcionados y las manifestacion</w:t>
      </w:r>
      <w:r>
        <w:rPr>
          <w:rFonts w:cs="Arial"/>
          <w:color w:val="000000"/>
          <w:szCs w:val="22"/>
        </w:rPr>
        <w:t>es señaladas con anterioridad</w:t>
      </w:r>
      <w:r w:rsidRPr="005C3EED">
        <w:rPr>
          <w:rFonts w:cs="Arial"/>
          <w:color w:val="000000"/>
          <w:szCs w:val="22"/>
        </w:rPr>
        <w:t xml:space="preserve"> justificaron la inconsistencia que guarda relación con el hecho observado, por lo que </w:t>
      </w:r>
      <w:r>
        <w:rPr>
          <w:rFonts w:cs="Arial"/>
          <w:b/>
          <w:bCs/>
          <w:color w:val="000000"/>
          <w:szCs w:val="22"/>
        </w:rPr>
        <w:t>se elimina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01.</w:t>
      </w:r>
    </w:p>
    <w:p w14:paraId="3BA045A3" w14:textId="77777777" w:rsidR="0097213A" w:rsidRPr="008F64FF" w:rsidRDefault="0097213A" w:rsidP="00D229E5">
      <w:pPr>
        <w:rPr>
          <w:rFonts w:cs="Arial"/>
          <w:bCs/>
          <w:szCs w:val="22"/>
        </w:rPr>
      </w:pPr>
    </w:p>
    <w:p w14:paraId="0CE33EFD" w14:textId="0701CF78" w:rsidR="0097213A" w:rsidRPr="003C79B0" w:rsidRDefault="005B629A" w:rsidP="0097213A">
      <w:pPr>
        <w:rPr>
          <w:rFonts w:cs="Arial"/>
          <w:b/>
          <w:bCs/>
          <w:szCs w:val="22"/>
        </w:rPr>
      </w:pPr>
      <w:r>
        <w:rPr>
          <w:rFonts w:cs="Arial"/>
          <w:b/>
          <w:bCs/>
          <w:szCs w:val="22"/>
        </w:rPr>
        <w:t>2</w:t>
      </w:r>
      <w:r w:rsidR="0097213A" w:rsidRPr="003C79B0">
        <w:rPr>
          <w:rFonts w:cs="Arial"/>
          <w:b/>
          <w:bCs/>
          <w:szCs w:val="22"/>
        </w:rPr>
        <w:t>.2. Observación Preliminar número 02</w:t>
      </w:r>
    </w:p>
    <w:p w14:paraId="04F43765" w14:textId="77777777" w:rsidR="0097213A" w:rsidRPr="0097213A" w:rsidRDefault="0097213A" w:rsidP="0097213A">
      <w:pPr>
        <w:rPr>
          <w:rFonts w:cs="Arial"/>
          <w:bCs/>
          <w:szCs w:val="22"/>
        </w:rPr>
      </w:pPr>
    </w:p>
    <w:p w14:paraId="27FDDC1C" w14:textId="4F700330" w:rsidR="0097213A" w:rsidRPr="0097213A" w:rsidRDefault="0097213A" w:rsidP="0097213A">
      <w:pPr>
        <w:rPr>
          <w:rFonts w:cs="Arial"/>
          <w:bCs/>
          <w:szCs w:val="22"/>
        </w:rPr>
      </w:pPr>
      <w:r w:rsidRPr="0097213A">
        <w:rPr>
          <w:rFonts w:cs="Arial"/>
          <w:bCs/>
          <w:szCs w:val="22"/>
        </w:rPr>
        <w:t xml:space="preserve">Con base en la revision y análisis a la información y documentación proporcionada, relativa al rezago de predial, se detectó un monto sin recaudar y sin </w:t>
      </w:r>
      <w:r w:rsidR="00B05DDA">
        <w:rPr>
          <w:rFonts w:cs="Arial"/>
          <w:bCs/>
          <w:szCs w:val="22"/>
        </w:rPr>
        <w:t>evidencia de gestiones de cobro</w:t>
      </w:r>
      <w:r w:rsidRPr="0097213A">
        <w:rPr>
          <w:rFonts w:cs="Arial"/>
          <w:bCs/>
          <w:szCs w:val="22"/>
        </w:rPr>
        <w:t>.</w:t>
      </w:r>
    </w:p>
    <w:p w14:paraId="50F1DD69" w14:textId="77777777" w:rsidR="0097213A" w:rsidRPr="0097213A" w:rsidRDefault="0097213A" w:rsidP="0097213A">
      <w:pPr>
        <w:rPr>
          <w:rFonts w:cs="Arial"/>
          <w:bCs/>
          <w:szCs w:val="22"/>
        </w:rPr>
      </w:pPr>
    </w:p>
    <w:p w14:paraId="69C7EAAC" w14:textId="77777777" w:rsidR="0097213A" w:rsidRPr="0035653D" w:rsidRDefault="0097213A" w:rsidP="0097213A">
      <w:pPr>
        <w:rPr>
          <w:rFonts w:cs="Arial"/>
          <w:b/>
          <w:bCs/>
          <w:szCs w:val="22"/>
        </w:rPr>
      </w:pPr>
      <w:r w:rsidRPr="0035653D">
        <w:rPr>
          <w:rFonts w:cs="Arial"/>
          <w:b/>
          <w:bCs/>
          <w:szCs w:val="22"/>
        </w:rPr>
        <w:t>Disposiciones Jurídicas Incumplidas</w:t>
      </w:r>
    </w:p>
    <w:p w14:paraId="3582A70B" w14:textId="77777777" w:rsidR="0097213A" w:rsidRPr="0097213A" w:rsidRDefault="0097213A" w:rsidP="0097213A">
      <w:pPr>
        <w:rPr>
          <w:rFonts w:cs="Arial"/>
          <w:bCs/>
          <w:szCs w:val="22"/>
        </w:rPr>
      </w:pPr>
    </w:p>
    <w:p w14:paraId="297E5628" w14:textId="1FFC0F03" w:rsidR="0097213A" w:rsidRPr="0097213A" w:rsidRDefault="0097213A" w:rsidP="0097213A">
      <w:pPr>
        <w:rPr>
          <w:rFonts w:cs="Arial"/>
          <w:bCs/>
          <w:szCs w:val="22"/>
        </w:rPr>
      </w:pPr>
      <w:r w:rsidRPr="0097213A">
        <w:rPr>
          <w:rFonts w:cs="Arial"/>
          <w:bCs/>
          <w:szCs w:val="22"/>
        </w:rPr>
        <w:t>Artículos 4, 25, 29 y 30 de la Ley de Hacienda Municipal del</w:t>
      </w:r>
      <w:r w:rsidR="00A85CFA">
        <w:rPr>
          <w:rFonts w:cs="Arial"/>
          <w:bCs/>
          <w:szCs w:val="22"/>
        </w:rPr>
        <w:t xml:space="preserve"> Estado de Michoacán de Ocampo y</w:t>
      </w:r>
      <w:r w:rsidRPr="0097213A">
        <w:rPr>
          <w:rFonts w:cs="Arial"/>
          <w:bCs/>
          <w:szCs w:val="22"/>
        </w:rPr>
        <w:t xml:space="preserve"> 8 párrafo primero de la Ley de Ingresos del municipio de Tzitzio, Michoacán para el ejercicio Fiscal del año 2021.</w:t>
      </w:r>
    </w:p>
    <w:p w14:paraId="6EBBFBFE" w14:textId="77777777" w:rsidR="0097213A" w:rsidRPr="0097213A" w:rsidRDefault="0097213A" w:rsidP="0097213A">
      <w:pPr>
        <w:rPr>
          <w:rFonts w:cs="Arial"/>
          <w:bCs/>
          <w:szCs w:val="22"/>
        </w:rPr>
      </w:pPr>
    </w:p>
    <w:p w14:paraId="3CBF39B5" w14:textId="08947045" w:rsidR="0097213A" w:rsidRPr="0097213A" w:rsidRDefault="0097213A" w:rsidP="0097213A">
      <w:pPr>
        <w:rPr>
          <w:rFonts w:cs="Arial"/>
          <w:bCs/>
          <w:szCs w:val="22"/>
        </w:rPr>
      </w:pPr>
      <w:r w:rsidRPr="0097213A">
        <w:rPr>
          <w:rFonts w:cs="Arial"/>
          <w:bCs/>
          <w:szCs w:val="22"/>
        </w:rPr>
        <w:t xml:space="preserve">Mediante oficio número </w:t>
      </w:r>
      <w:r w:rsidR="00B05DDA" w:rsidRPr="00A85CFA">
        <w:rPr>
          <w:rFonts w:cs="Arial"/>
          <w:b/>
          <w:bCs/>
          <w:szCs w:val="22"/>
        </w:rPr>
        <w:t>PMTZI/481/2022</w:t>
      </w:r>
      <w:r w:rsidR="00B05DDA">
        <w:rPr>
          <w:rFonts w:cs="Arial"/>
          <w:bCs/>
          <w:szCs w:val="22"/>
        </w:rPr>
        <w:t>, de fecha 11</w:t>
      </w:r>
      <w:r w:rsidRPr="0097213A">
        <w:rPr>
          <w:rFonts w:cs="Arial"/>
          <w:bCs/>
          <w:szCs w:val="22"/>
        </w:rPr>
        <w:t xml:space="preserve"> de noviembre de 2022, la Entidad Fiscalizada presentó, copia certificada de la Tercera Sesión Ordinaria, donde consta la </w:t>
      </w:r>
      <w:r w:rsidRPr="0097213A">
        <w:rPr>
          <w:rFonts w:cs="Arial"/>
          <w:bCs/>
          <w:szCs w:val="22"/>
        </w:rPr>
        <w:lastRenderedPageBreak/>
        <w:t>condonación en multas y recargos de predial en el municipio, asi como las invitaciones personales emitidas por el Sistema para la administración de las contribuciones, requerimientos de pago por los contribuyentes, registros contables por la recuperación de los recursos recaudados por concepto del Rezago del Impuesto Predial (Pólizas de Ingreso y depósitos que acreditan el ingreso al banco del recurso.</w:t>
      </w:r>
    </w:p>
    <w:p w14:paraId="0F15A71A" w14:textId="77777777" w:rsidR="0097213A" w:rsidRPr="0097213A" w:rsidRDefault="0097213A" w:rsidP="0097213A">
      <w:pPr>
        <w:rPr>
          <w:rFonts w:cs="Arial"/>
          <w:bCs/>
          <w:szCs w:val="22"/>
        </w:rPr>
      </w:pPr>
    </w:p>
    <w:p w14:paraId="4CB85BD3" w14:textId="137E140E" w:rsidR="0097213A" w:rsidRPr="0097213A" w:rsidRDefault="0097213A" w:rsidP="0097213A">
      <w:pPr>
        <w:rPr>
          <w:rFonts w:cs="Arial"/>
          <w:bCs/>
          <w:szCs w:val="22"/>
        </w:rPr>
      </w:pPr>
      <w:r w:rsidRPr="0097213A">
        <w:rPr>
          <w:rFonts w:cs="Arial"/>
          <w:bCs/>
          <w:szCs w:val="22"/>
        </w:rPr>
        <w:t>Así mismo, medi</w:t>
      </w:r>
      <w:r w:rsidR="00B05DDA">
        <w:rPr>
          <w:rFonts w:cs="Arial"/>
          <w:bCs/>
          <w:szCs w:val="22"/>
        </w:rPr>
        <w:t xml:space="preserve">ante </w:t>
      </w:r>
      <w:r w:rsidR="00B05DDA" w:rsidRPr="00516159">
        <w:rPr>
          <w:rFonts w:cs="Arial"/>
          <w:b/>
          <w:bCs/>
          <w:szCs w:val="22"/>
        </w:rPr>
        <w:t>escrito</w:t>
      </w:r>
      <w:r w:rsidR="00B05DDA">
        <w:rPr>
          <w:rFonts w:cs="Arial"/>
          <w:bCs/>
          <w:szCs w:val="22"/>
        </w:rPr>
        <w:t xml:space="preserve"> </w:t>
      </w:r>
      <w:r w:rsidR="00516159">
        <w:rPr>
          <w:rFonts w:cs="Arial"/>
          <w:bCs/>
          <w:szCs w:val="22"/>
        </w:rPr>
        <w:t xml:space="preserve">sin número </w:t>
      </w:r>
      <w:r w:rsidR="00B05DDA">
        <w:rPr>
          <w:rFonts w:cs="Arial"/>
          <w:bCs/>
          <w:szCs w:val="22"/>
        </w:rPr>
        <w:t>de fecha 14</w:t>
      </w:r>
      <w:r w:rsidRPr="0097213A">
        <w:rPr>
          <w:rFonts w:cs="Arial"/>
          <w:bCs/>
          <w:szCs w:val="22"/>
        </w:rPr>
        <w:t xml:space="preserve"> de nov</w:t>
      </w:r>
      <w:r w:rsidR="00B05DDA">
        <w:rPr>
          <w:rFonts w:cs="Arial"/>
          <w:bCs/>
          <w:szCs w:val="22"/>
        </w:rPr>
        <w:t>iembre de 2022</w:t>
      </w:r>
      <w:r w:rsidRPr="0097213A">
        <w:rPr>
          <w:rFonts w:cs="Arial"/>
          <w:bCs/>
          <w:szCs w:val="22"/>
        </w:rPr>
        <w:t>, los servidores públicos que estuvieron en funciones durante el ejercicio fiscal sujeto a revisión manifestaron lo siguiente: “…</w:t>
      </w:r>
      <w:r w:rsidRPr="0035653D">
        <w:rPr>
          <w:rFonts w:cs="Arial"/>
          <w:bCs/>
          <w:i/>
          <w:szCs w:val="22"/>
        </w:rPr>
        <w:t>De la presente observación se informa que fueron realizadas las gestiones de cobro a los contribuyentes y estímulos al pago de di</w:t>
      </w:r>
      <w:r w:rsidR="0035653D">
        <w:rPr>
          <w:rFonts w:cs="Arial"/>
          <w:bCs/>
          <w:i/>
          <w:szCs w:val="22"/>
        </w:rPr>
        <w:t>cho impuesto</w:t>
      </w:r>
      <w:r w:rsidRPr="0035653D">
        <w:rPr>
          <w:rFonts w:cs="Arial"/>
          <w:bCs/>
          <w:i/>
          <w:szCs w:val="22"/>
        </w:rPr>
        <w:t>…”</w:t>
      </w:r>
    </w:p>
    <w:p w14:paraId="57A77D26" w14:textId="77777777" w:rsidR="0097213A" w:rsidRPr="0097213A" w:rsidRDefault="0097213A" w:rsidP="0097213A">
      <w:pPr>
        <w:rPr>
          <w:rFonts w:cs="Arial"/>
          <w:bCs/>
          <w:szCs w:val="22"/>
        </w:rPr>
      </w:pPr>
    </w:p>
    <w:p w14:paraId="4F79104B" w14:textId="77777777" w:rsidR="0097213A" w:rsidRPr="0035653D" w:rsidRDefault="0097213A" w:rsidP="0097213A">
      <w:pPr>
        <w:rPr>
          <w:rFonts w:cs="Arial"/>
          <w:b/>
          <w:bCs/>
          <w:szCs w:val="22"/>
        </w:rPr>
      </w:pPr>
      <w:r w:rsidRPr="0097213A">
        <w:rPr>
          <w:rFonts w:cs="Arial"/>
          <w:bCs/>
          <w:szCs w:val="22"/>
        </w:rPr>
        <w:t xml:space="preserve">Los elementos proporcionados y las manifestaciones señaladas con anterioridad justificaron la inconsistencia que guarda relación con el hecho observado, por lo que </w:t>
      </w:r>
      <w:r w:rsidRPr="0035653D">
        <w:rPr>
          <w:rFonts w:cs="Arial"/>
          <w:b/>
          <w:bCs/>
          <w:szCs w:val="22"/>
        </w:rPr>
        <w:t>se elimina la Observación Preliminar número 02.</w:t>
      </w:r>
    </w:p>
    <w:p w14:paraId="7272DFE4" w14:textId="77777777" w:rsidR="0097213A" w:rsidRPr="0097213A" w:rsidRDefault="0097213A" w:rsidP="0097213A">
      <w:pPr>
        <w:rPr>
          <w:rFonts w:cs="Arial"/>
          <w:bCs/>
          <w:szCs w:val="22"/>
        </w:rPr>
      </w:pPr>
    </w:p>
    <w:p w14:paraId="3C041514" w14:textId="483A378F" w:rsidR="0097213A" w:rsidRPr="003C79B0" w:rsidRDefault="005B629A" w:rsidP="0097213A">
      <w:pPr>
        <w:rPr>
          <w:rFonts w:cs="Arial"/>
          <w:b/>
          <w:bCs/>
          <w:szCs w:val="22"/>
        </w:rPr>
      </w:pPr>
      <w:r>
        <w:rPr>
          <w:rFonts w:cs="Arial"/>
          <w:b/>
          <w:bCs/>
          <w:szCs w:val="22"/>
        </w:rPr>
        <w:t>2</w:t>
      </w:r>
      <w:r w:rsidR="0097213A" w:rsidRPr="003C79B0">
        <w:rPr>
          <w:rFonts w:cs="Arial"/>
          <w:b/>
          <w:bCs/>
          <w:szCs w:val="22"/>
        </w:rPr>
        <w:t>.2.1. Observación Preliminar número 03.</w:t>
      </w:r>
    </w:p>
    <w:p w14:paraId="03A985CC" w14:textId="77777777" w:rsidR="0097213A" w:rsidRPr="003C79B0" w:rsidRDefault="0097213A" w:rsidP="0097213A">
      <w:pPr>
        <w:rPr>
          <w:rFonts w:cs="Arial"/>
          <w:b/>
          <w:bCs/>
          <w:szCs w:val="22"/>
        </w:rPr>
      </w:pPr>
    </w:p>
    <w:p w14:paraId="197E9B4F" w14:textId="7927C727" w:rsidR="0097213A" w:rsidRPr="0097213A" w:rsidRDefault="0097213A" w:rsidP="0097213A">
      <w:pPr>
        <w:rPr>
          <w:rFonts w:cs="Arial"/>
          <w:bCs/>
          <w:szCs w:val="22"/>
        </w:rPr>
      </w:pPr>
      <w:r w:rsidRPr="0097213A">
        <w:rPr>
          <w:rFonts w:cs="Arial"/>
          <w:bCs/>
          <w:szCs w:val="22"/>
        </w:rPr>
        <w:t>Con base en la revisión y análisis a la información y documentación soporte, relativa a la recaudación de los Ingresos del panteón municipal, se conoció que durante el ejercicio 2021 dos mil veintiuno, se tiene un monto pendiente de recaudar y del cual no se tuvo evidencia de implementar las gestiones de cobro</w:t>
      </w:r>
      <w:r w:rsidR="00B05DDA">
        <w:rPr>
          <w:rFonts w:cs="Arial"/>
          <w:bCs/>
          <w:szCs w:val="22"/>
        </w:rPr>
        <w:t>.</w:t>
      </w:r>
      <w:r w:rsidRPr="0097213A">
        <w:rPr>
          <w:rFonts w:cs="Arial"/>
          <w:bCs/>
          <w:szCs w:val="22"/>
        </w:rPr>
        <w:t xml:space="preserve"> </w:t>
      </w:r>
    </w:p>
    <w:p w14:paraId="2918E205" w14:textId="77777777" w:rsidR="0097213A" w:rsidRPr="0097213A" w:rsidRDefault="0097213A" w:rsidP="0097213A">
      <w:pPr>
        <w:rPr>
          <w:rFonts w:cs="Arial"/>
          <w:bCs/>
          <w:szCs w:val="22"/>
        </w:rPr>
      </w:pPr>
    </w:p>
    <w:p w14:paraId="3AA395C2" w14:textId="77777777" w:rsidR="0097213A" w:rsidRPr="0035653D" w:rsidRDefault="0097213A" w:rsidP="0097213A">
      <w:pPr>
        <w:rPr>
          <w:rFonts w:cs="Arial"/>
          <w:b/>
          <w:bCs/>
          <w:szCs w:val="22"/>
        </w:rPr>
      </w:pPr>
      <w:r w:rsidRPr="0035653D">
        <w:rPr>
          <w:rFonts w:cs="Arial"/>
          <w:b/>
          <w:bCs/>
          <w:szCs w:val="22"/>
        </w:rPr>
        <w:t>Disposiciones Jurídicas Incumplidas</w:t>
      </w:r>
    </w:p>
    <w:p w14:paraId="30B5194E" w14:textId="77777777" w:rsidR="0097213A" w:rsidRPr="0097213A" w:rsidRDefault="0097213A" w:rsidP="0097213A">
      <w:pPr>
        <w:rPr>
          <w:rFonts w:cs="Arial"/>
          <w:bCs/>
          <w:szCs w:val="22"/>
        </w:rPr>
      </w:pPr>
    </w:p>
    <w:p w14:paraId="2F41FCFB" w14:textId="4CB82599" w:rsidR="0097213A" w:rsidRPr="0097213A" w:rsidRDefault="0097213A" w:rsidP="0097213A">
      <w:pPr>
        <w:rPr>
          <w:rFonts w:cs="Arial"/>
          <w:bCs/>
          <w:szCs w:val="22"/>
        </w:rPr>
      </w:pPr>
      <w:r w:rsidRPr="0097213A">
        <w:rPr>
          <w:rFonts w:cs="Arial"/>
          <w:bCs/>
          <w:szCs w:val="22"/>
        </w:rPr>
        <w:t>Artículos 112 y 113, de la Ley de Hacienda Municipal del Estado de M</w:t>
      </w:r>
      <w:r w:rsidR="0035653D">
        <w:rPr>
          <w:rFonts w:cs="Arial"/>
          <w:bCs/>
          <w:szCs w:val="22"/>
        </w:rPr>
        <w:t>icho</w:t>
      </w:r>
      <w:r w:rsidR="00A85CFA">
        <w:rPr>
          <w:rFonts w:cs="Arial"/>
          <w:bCs/>
          <w:szCs w:val="22"/>
        </w:rPr>
        <w:t>acán de Ocampo y</w:t>
      </w:r>
      <w:r w:rsidR="0035653D">
        <w:rPr>
          <w:rFonts w:cs="Arial"/>
          <w:bCs/>
          <w:szCs w:val="22"/>
        </w:rPr>
        <w:t xml:space="preserve"> </w:t>
      </w:r>
      <w:r w:rsidRPr="0097213A">
        <w:rPr>
          <w:rFonts w:cs="Arial"/>
          <w:bCs/>
          <w:szCs w:val="22"/>
        </w:rPr>
        <w:t>19 fracciones III, inciso B) de la Ley de Ingresos del municipio de Tzitzio, Michoacán para el ejercicio Fiscal del año 2021.</w:t>
      </w:r>
    </w:p>
    <w:p w14:paraId="1192E6A1" w14:textId="77777777" w:rsidR="0097213A" w:rsidRPr="0097213A" w:rsidRDefault="0097213A" w:rsidP="0097213A">
      <w:pPr>
        <w:rPr>
          <w:rFonts w:cs="Arial"/>
          <w:bCs/>
          <w:szCs w:val="22"/>
        </w:rPr>
      </w:pPr>
    </w:p>
    <w:p w14:paraId="4BA65FDE" w14:textId="6C60670F" w:rsidR="0097213A" w:rsidRPr="0097213A" w:rsidRDefault="0097213A" w:rsidP="0097213A">
      <w:pPr>
        <w:rPr>
          <w:rFonts w:cs="Arial"/>
          <w:bCs/>
          <w:szCs w:val="22"/>
        </w:rPr>
      </w:pPr>
      <w:r w:rsidRPr="0097213A">
        <w:rPr>
          <w:rFonts w:cs="Arial"/>
          <w:bCs/>
          <w:szCs w:val="22"/>
        </w:rPr>
        <w:t xml:space="preserve">Mediante oficio número </w:t>
      </w:r>
      <w:r w:rsidR="00B05DDA" w:rsidRPr="00A85CFA">
        <w:rPr>
          <w:rFonts w:cs="Arial"/>
          <w:b/>
          <w:bCs/>
          <w:szCs w:val="22"/>
        </w:rPr>
        <w:t>PMTZI/481/2022</w:t>
      </w:r>
      <w:r w:rsidR="00B05DDA">
        <w:rPr>
          <w:rFonts w:cs="Arial"/>
          <w:bCs/>
          <w:szCs w:val="22"/>
        </w:rPr>
        <w:t>, de fecha 11</w:t>
      </w:r>
      <w:r w:rsidRPr="0097213A">
        <w:rPr>
          <w:rFonts w:cs="Arial"/>
          <w:bCs/>
          <w:szCs w:val="22"/>
        </w:rPr>
        <w:t xml:space="preserve"> de nov</w:t>
      </w:r>
      <w:r w:rsidR="00B05DDA">
        <w:rPr>
          <w:rFonts w:cs="Arial"/>
          <w:bCs/>
          <w:szCs w:val="22"/>
        </w:rPr>
        <w:t>iembre de 2022</w:t>
      </w:r>
      <w:r w:rsidRPr="0097213A">
        <w:rPr>
          <w:rFonts w:cs="Arial"/>
          <w:bCs/>
          <w:szCs w:val="22"/>
        </w:rPr>
        <w:t xml:space="preserve">, la Entidad Fiscalizada presentó, copia certificada de la </w:t>
      </w:r>
      <w:proofErr w:type="spellStart"/>
      <w:r w:rsidRPr="0097213A">
        <w:rPr>
          <w:rFonts w:cs="Arial"/>
          <w:bCs/>
          <w:szCs w:val="22"/>
        </w:rPr>
        <w:t>Trigesima</w:t>
      </w:r>
      <w:proofErr w:type="spellEnd"/>
      <w:r w:rsidRPr="0097213A">
        <w:rPr>
          <w:rFonts w:cs="Arial"/>
          <w:bCs/>
          <w:szCs w:val="22"/>
        </w:rPr>
        <w:t xml:space="preserve"> Sexta Sesión Extraordinaria, donde consta la Autorización del Reglamento de Panteones Municipales, para su recaudación, evidencia fotográfica de las campañas de recaudación de cobro por los servicios de panteones municipales que consta en publicación de invitación para su regularización y pago, colocación de lonas, módulos de información, invitaciones personales, requerimientos de pago por los contribuyentes, registros contables por la recuperación de los recursos recaudados, (Pólizas de Ingreso, depósitos, CFDI, etc.).</w:t>
      </w:r>
    </w:p>
    <w:p w14:paraId="48B89606" w14:textId="77777777" w:rsidR="0097213A" w:rsidRPr="0097213A" w:rsidRDefault="0097213A" w:rsidP="0097213A">
      <w:pPr>
        <w:rPr>
          <w:rFonts w:cs="Arial"/>
          <w:bCs/>
          <w:szCs w:val="22"/>
        </w:rPr>
      </w:pPr>
    </w:p>
    <w:p w14:paraId="6C603DDE" w14:textId="12D7B18E" w:rsidR="0097213A" w:rsidRPr="0097213A" w:rsidRDefault="0097213A" w:rsidP="0097213A">
      <w:pPr>
        <w:rPr>
          <w:rFonts w:cs="Arial"/>
          <w:bCs/>
          <w:szCs w:val="22"/>
        </w:rPr>
      </w:pPr>
      <w:r w:rsidRPr="0097213A">
        <w:rPr>
          <w:rFonts w:cs="Arial"/>
          <w:bCs/>
          <w:szCs w:val="22"/>
        </w:rPr>
        <w:lastRenderedPageBreak/>
        <w:t>Así mismo, medi</w:t>
      </w:r>
      <w:r w:rsidR="00B05DDA">
        <w:rPr>
          <w:rFonts w:cs="Arial"/>
          <w:bCs/>
          <w:szCs w:val="22"/>
        </w:rPr>
        <w:t xml:space="preserve">ante </w:t>
      </w:r>
      <w:r w:rsidR="00B05DDA" w:rsidRPr="00A85CFA">
        <w:rPr>
          <w:rFonts w:cs="Arial"/>
          <w:b/>
          <w:bCs/>
          <w:szCs w:val="22"/>
        </w:rPr>
        <w:t>escrito</w:t>
      </w:r>
      <w:r w:rsidR="00B05DDA">
        <w:rPr>
          <w:rFonts w:cs="Arial"/>
          <w:bCs/>
          <w:szCs w:val="22"/>
        </w:rPr>
        <w:t xml:space="preserve"> </w:t>
      </w:r>
      <w:r w:rsidR="00A85CFA">
        <w:rPr>
          <w:rFonts w:cs="Arial"/>
          <w:bCs/>
          <w:szCs w:val="22"/>
        </w:rPr>
        <w:t xml:space="preserve">sin número </w:t>
      </w:r>
      <w:r w:rsidR="00B05DDA">
        <w:rPr>
          <w:rFonts w:cs="Arial"/>
          <w:bCs/>
          <w:szCs w:val="22"/>
        </w:rPr>
        <w:t>de fecha 14</w:t>
      </w:r>
      <w:r w:rsidRPr="0097213A">
        <w:rPr>
          <w:rFonts w:cs="Arial"/>
          <w:bCs/>
          <w:szCs w:val="22"/>
        </w:rPr>
        <w:t xml:space="preserve"> de nov</w:t>
      </w:r>
      <w:r w:rsidR="00B05DDA">
        <w:rPr>
          <w:rFonts w:cs="Arial"/>
          <w:bCs/>
          <w:szCs w:val="22"/>
        </w:rPr>
        <w:t>iembre de 2022</w:t>
      </w:r>
      <w:r w:rsidRPr="0097213A">
        <w:rPr>
          <w:rFonts w:cs="Arial"/>
          <w:bCs/>
          <w:szCs w:val="22"/>
        </w:rPr>
        <w:t xml:space="preserve">, los servidores públicos que estuvieron en funciones durante el ejercicio fiscal sujeto a revisión manifestaron lo siguiente: </w:t>
      </w:r>
      <w:r w:rsidRPr="0035653D">
        <w:rPr>
          <w:rFonts w:cs="Arial"/>
          <w:bCs/>
          <w:i/>
          <w:szCs w:val="22"/>
        </w:rPr>
        <w:t>“…De la presente observación se informa que fueron realizadas las gestiones de cobro a los contribuyentes para el pago del</w:t>
      </w:r>
      <w:r w:rsidR="0035653D">
        <w:rPr>
          <w:rFonts w:cs="Arial"/>
          <w:bCs/>
          <w:i/>
          <w:szCs w:val="22"/>
        </w:rPr>
        <w:t xml:space="preserve"> refrendo anual de perpetuidad</w:t>
      </w:r>
      <w:r w:rsidRPr="0035653D">
        <w:rPr>
          <w:rFonts w:cs="Arial"/>
          <w:bCs/>
          <w:i/>
          <w:szCs w:val="22"/>
        </w:rPr>
        <w:t>…”</w:t>
      </w:r>
    </w:p>
    <w:p w14:paraId="433257BF" w14:textId="77777777" w:rsidR="0097213A" w:rsidRPr="0097213A" w:rsidRDefault="0097213A" w:rsidP="0097213A">
      <w:pPr>
        <w:rPr>
          <w:rFonts w:cs="Arial"/>
          <w:bCs/>
          <w:szCs w:val="22"/>
        </w:rPr>
      </w:pPr>
    </w:p>
    <w:p w14:paraId="6916C04A" w14:textId="01B94532" w:rsidR="00D758A9" w:rsidRDefault="0097213A" w:rsidP="0097213A">
      <w:pPr>
        <w:rPr>
          <w:rFonts w:cs="Arial"/>
          <w:b/>
          <w:bCs/>
          <w:szCs w:val="22"/>
        </w:rPr>
      </w:pPr>
      <w:r w:rsidRPr="0097213A">
        <w:rPr>
          <w:rFonts w:cs="Arial"/>
          <w:bCs/>
          <w:szCs w:val="22"/>
        </w:rPr>
        <w:t xml:space="preserve">Los elementos proporcionados y las manifestaciones señaladas con anterioridad justificaron la inconsistencia que guarda relación con el hecho observado, por lo que </w:t>
      </w:r>
      <w:r w:rsidRPr="0035653D">
        <w:rPr>
          <w:rFonts w:cs="Arial"/>
          <w:b/>
          <w:bCs/>
          <w:szCs w:val="22"/>
        </w:rPr>
        <w:t>se elimina la Observación Preliminar número 03.</w:t>
      </w:r>
    </w:p>
    <w:p w14:paraId="000B8930" w14:textId="77777777" w:rsidR="005669FF" w:rsidRPr="0035653D" w:rsidRDefault="005669FF" w:rsidP="0097213A">
      <w:pPr>
        <w:rPr>
          <w:rFonts w:cs="Arial"/>
          <w:b/>
          <w:bCs/>
          <w:szCs w:val="22"/>
        </w:rPr>
      </w:pPr>
    </w:p>
    <w:p w14:paraId="6558A6A5" w14:textId="77777777" w:rsidR="005669FF" w:rsidRDefault="005669FF" w:rsidP="005669FF">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4AC20535" w14:textId="77777777" w:rsidR="003C79B0" w:rsidRDefault="003C79B0" w:rsidP="0097213A">
      <w:pPr>
        <w:rPr>
          <w:rFonts w:cs="Arial"/>
          <w:bCs/>
          <w:szCs w:val="22"/>
        </w:rPr>
      </w:pPr>
    </w:p>
    <w:p w14:paraId="0984CB49" w14:textId="25D3B519" w:rsidR="0097213A" w:rsidRPr="0035653D" w:rsidRDefault="005669FF" w:rsidP="0097213A">
      <w:pPr>
        <w:rPr>
          <w:rFonts w:cs="Arial"/>
          <w:b/>
          <w:bCs/>
          <w:szCs w:val="22"/>
        </w:rPr>
      </w:pPr>
      <w:r>
        <w:rPr>
          <w:rFonts w:cs="Arial"/>
          <w:b/>
          <w:bCs/>
          <w:szCs w:val="22"/>
        </w:rPr>
        <w:t>3.1</w:t>
      </w:r>
      <w:r w:rsidR="0097213A" w:rsidRPr="0035653D">
        <w:rPr>
          <w:rFonts w:cs="Arial"/>
          <w:b/>
          <w:bCs/>
          <w:szCs w:val="22"/>
        </w:rPr>
        <w:t>. Observación Preliminar número 04.</w:t>
      </w:r>
    </w:p>
    <w:p w14:paraId="46775D73" w14:textId="77777777" w:rsidR="0097213A" w:rsidRPr="0097213A" w:rsidRDefault="0097213A" w:rsidP="0097213A">
      <w:pPr>
        <w:rPr>
          <w:rFonts w:cs="Arial"/>
          <w:bCs/>
          <w:szCs w:val="22"/>
        </w:rPr>
      </w:pPr>
    </w:p>
    <w:p w14:paraId="6C48EBE0" w14:textId="27B970D5" w:rsidR="0097213A" w:rsidRPr="0097213A" w:rsidRDefault="0097213A" w:rsidP="0097213A">
      <w:pPr>
        <w:rPr>
          <w:rFonts w:cs="Arial"/>
          <w:bCs/>
          <w:szCs w:val="22"/>
        </w:rPr>
      </w:pPr>
      <w:r w:rsidRPr="0097213A">
        <w:rPr>
          <w:rFonts w:cs="Arial"/>
          <w:bCs/>
          <w:szCs w:val="22"/>
        </w:rPr>
        <w:t>Con base en la revisión y análisis a la información proporcionada mediante pruebas selectivas a los registros contables, analíticos históricos y su soporte documental, se detectó, que se realizaron pagos por concepto de Compensaciones registrados en las cuentas contable número 13404 Compensaciones por Servicios Eventuales y la 13414 Compensaciones Extraordinarias, a los mandos superiores de</w:t>
      </w:r>
      <w:r w:rsidR="004966A7">
        <w:rPr>
          <w:rFonts w:cs="Arial"/>
          <w:bCs/>
          <w:szCs w:val="22"/>
        </w:rPr>
        <w:t xml:space="preserve"> la Entidad Fiscalizada</w:t>
      </w:r>
      <w:r w:rsidRPr="0097213A">
        <w:rPr>
          <w:rFonts w:cs="Arial"/>
          <w:bCs/>
          <w:szCs w:val="22"/>
        </w:rPr>
        <w:t>.</w:t>
      </w:r>
    </w:p>
    <w:p w14:paraId="448DEE2E" w14:textId="77777777" w:rsidR="0097213A" w:rsidRPr="0097213A" w:rsidRDefault="0097213A" w:rsidP="0097213A">
      <w:pPr>
        <w:rPr>
          <w:rFonts w:cs="Arial"/>
          <w:bCs/>
          <w:szCs w:val="22"/>
        </w:rPr>
      </w:pPr>
    </w:p>
    <w:p w14:paraId="13F733A7" w14:textId="77777777" w:rsidR="0097213A" w:rsidRPr="0035653D" w:rsidRDefault="0097213A" w:rsidP="0097213A">
      <w:pPr>
        <w:rPr>
          <w:rFonts w:cs="Arial"/>
          <w:b/>
          <w:bCs/>
          <w:szCs w:val="22"/>
        </w:rPr>
      </w:pPr>
      <w:r w:rsidRPr="0035653D">
        <w:rPr>
          <w:rFonts w:cs="Arial"/>
          <w:b/>
          <w:bCs/>
          <w:szCs w:val="22"/>
        </w:rPr>
        <w:t>Disposiciones Jurídicas Incumplidas</w:t>
      </w:r>
    </w:p>
    <w:p w14:paraId="0D855873" w14:textId="77777777" w:rsidR="0097213A" w:rsidRPr="0097213A" w:rsidRDefault="0097213A" w:rsidP="0097213A">
      <w:pPr>
        <w:rPr>
          <w:rFonts w:cs="Arial"/>
          <w:bCs/>
          <w:szCs w:val="22"/>
        </w:rPr>
      </w:pPr>
    </w:p>
    <w:p w14:paraId="5C1A67D0" w14:textId="47F6B5FB" w:rsidR="0035653D" w:rsidRDefault="0097213A" w:rsidP="0097213A">
      <w:pPr>
        <w:rPr>
          <w:rFonts w:cs="Arial"/>
          <w:bCs/>
          <w:szCs w:val="22"/>
        </w:rPr>
      </w:pPr>
      <w:r w:rsidRPr="0097213A">
        <w:rPr>
          <w:rFonts w:cs="Arial"/>
          <w:bCs/>
          <w:szCs w:val="22"/>
        </w:rPr>
        <w:t>Artículo</w:t>
      </w:r>
      <w:r w:rsidR="00904552">
        <w:rPr>
          <w:rFonts w:cs="Arial"/>
          <w:bCs/>
          <w:szCs w:val="22"/>
        </w:rPr>
        <w:t>s</w:t>
      </w:r>
      <w:r w:rsidRPr="0097213A">
        <w:rPr>
          <w:rFonts w:cs="Arial"/>
          <w:bCs/>
          <w:szCs w:val="22"/>
        </w:rPr>
        <w:t xml:space="preserve"> 42 párrafo primero de la Ley General </w:t>
      </w:r>
      <w:r w:rsidR="0035653D">
        <w:rPr>
          <w:rFonts w:cs="Arial"/>
          <w:bCs/>
          <w:szCs w:val="22"/>
        </w:rPr>
        <w:t xml:space="preserve">de Contabilidad Gubernamental; </w:t>
      </w:r>
      <w:r w:rsidRPr="0097213A">
        <w:rPr>
          <w:rFonts w:cs="Arial"/>
          <w:bCs/>
          <w:szCs w:val="22"/>
        </w:rPr>
        <w:t>18 párrafo cuarto, 24, 38 párrafo segundo y 82 párrafo primero de la Ley de Planeación Hacendaria, Presupuesto, Gasto Público y Contabilidad Gubernamental del</w:t>
      </w:r>
      <w:r w:rsidR="004966A7">
        <w:rPr>
          <w:rFonts w:cs="Arial"/>
          <w:bCs/>
          <w:szCs w:val="22"/>
        </w:rPr>
        <w:t xml:space="preserve"> Estado de Michoacán de Ocampo y</w:t>
      </w:r>
      <w:r w:rsidR="0035653D">
        <w:rPr>
          <w:rFonts w:cs="Arial"/>
          <w:bCs/>
          <w:szCs w:val="22"/>
        </w:rPr>
        <w:t xml:space="preserve"> </w:t>
      </w:r>
      <w:r w:rsidRPr="0097213A">
        <w:rPr>
          <w:rFonts w:cs="Arial"/>
          <w:bCs/>
          <w:szCs w:val="22"/>
        </w:rPr>
        <w:t>34 párrafo segundo de la Ley Orgánica Municipal del Estado de Michoacán de Ocampo.</w:t>
      </w:r>
    </w:p>
    <w:p w14:paraId="23E0D863" w14:textId="7C0D80BC" w:rsidR="0097213A" w:rsidRPr="0097213A" w:rsidRDefault="0097213A" w:rsidP="0097213A">
      <w:pPr>
        <w:rPr>
          <w:rFonts w:cs="Arial"/>
          <w:bCs/>
          <w:szCs w:val="22"/>
        </w:rPr>
      </w:pPr>
      <w:r w:rsidRPr="0097213A">
        <w:rPr>
          <w:rFonts w:cs="Arial"/>
          <w:bCs/>
          <w:szCs w:val="22"/>
        </w:rPr>
        <w:t xml:space="preserve"> </w:t>
      </w:r>
    </w:p>
    <w:p w14:paraId="03DA04AB" w14:textId="58CC9F22" w:rsidR="0097213A" w:rsidRPr="0097213A" w:rsidRDefault="0097213A" w:rsidP="0097213A">
      <w:pPr>
        <w:rPr>
          <w:rFonts w:cs="Arial"/>
          <w:bCs/>
          <w:szCs w:val="22"/>
        </w:rPr>
      </w:pPr>
      <w:r w:rsidRPr="0097213A">
        <w:rPr>
          <w:rFonts w:cs="Arial"/>
          <w:bCs/>
          <w:szCs w:val="22"/>
        </w:rPr>
        <w:t xml:space="preserve">Mediante oficio número </w:t>
      </w:r>
      <w:r w:rsidR="00B05DDA" w:rsidRPr="004966A7">
        <w:rPr>
          <w:rFonts w:cs="Arial"/>
          <w:b/>
          <w:bCs/>
          <w:szCs w:val="22"/>
        </w:rPr>
        <w:t>PMTZI/481/2022</w:t>
      </w:r>
      <w:r w:rsidR="00B05DDA">
        <w:rPr>
          <w:rFonts w:cs="Arial"/>
          <w:bCs/>
          <w:szCs w:val="22"/>
        </w:rPr>
        <w:t>, de fecha 11</w:t>
      </w:r>
      <w:r w:rsidRPr="0097213A">
        <w:rPr>
          <w:rFonts w:cs="Arial"/>
          <w:bCs/>
          <w:szCs w:val="22"/>
        </w:rPr>
        <w:t xml:space="preserve"> de noviembre de 2022, la Entidad Fiscalizada presentó, los reintegros por el pago de las compensaciones otorgadas durante los meses de septiembre, octubre, noviembre y diciembre 2021, en el cual adjuntan las pruebas documentales de los mismos.</w:t>
      </w:r>
    </w:p>
    <w:p w14:paraId="5DF1B829" w14:textId="77777777" w:rsidR="0097213A" w:rsidRPr="0097213A" w:rsidRDefault="0097213A" w:rsidP="0097213A">
      <w:pPr>
        <w:rPr>
          <w:rFonts w:cs="Arial"/>
          <w:bCs/>
          <w:szCs w:val="22"/>
        </w:rPr>
      </w:pPr>
    </w:p>
    <w:p w14:paraId="1D32E4E6" w14:textId="202E445F" w:rsidR="0097213A" w:rsidRPr="0097213A" w:rsidRDefault="0097213A" w:rsidP="0097213A">
      <w:pPr>
        <w:rPr>
          <w:rFonts w:cs="Arial"/>
          <w:bCs/>
          <w:szCs w:val="22"/>
        </w:rPr>
      </w:pPr>
      <w:r w:rsidRPr="0097213A">
        <w:rPr>
          <w:rFonts w:cs="Arial"/>
          <w:bCs/>
          <w:szCs w:val="22"/>
        </w:rPr>
        <w:t>Así mismo</w:t>
      </w:r>
      <w:r w:rsidR="00B05DDA">
        <w:rPr>
          <w:rFonts w:cs="Arial"/>
          <w:bCs/>
          <w:szCs w:val="22"/>
        </w:rPr>
        <w:t xml:space="preserve">, mediante </w:t>
      </w:r>
      <w:r w:rsidR="00B05DDA" w:rsidRPr="004966A7">
        <w:rPr>
          <w:rFonts w:cs="Arial"/>
          <w:b/>
          <w:bCs/>
          <w:szCs w:val="22"/>
        </w:rPr>
        <w:t>escrito</w:t>
      </w:r>
      <w:r w:rsidR="00B05DDA">
        <w:rPr>
          <w:rFonts w:cs="Arial"/>
          <w:bCs/>
          <w:szCs w:val="22"/>
        </w:rPr>
        <w:t xml:space="preserve"> </w:t>
      </w:r>
      <w:r w:rsidR="004966A7">
        <w:rPr>
          <w:rFonts w:cs="Arial"/>
          <w:bCs/>
          <w:szCs w:val="22"/>
        </w:rPr>
        <w:t xml:space="preserve">sin número </w:t>
      </w:r>
      <w:r w:rsidR="00B05DDA">
        <w:rPr>
          <w:rFonts w:cs="Arial"/>
          <w:bCs/>
          <w:szCs w:val="22"/>
        </w:rPr>
        <w:t>de fecha 14</w:t>
      </w:r>
      <w:r w:rsidRPr="0097213A">
        <w:rPr>
          <w:rFonts w:cs="Arial"/>
          <w:bCs/>
          <w:szCs w:val="22"/>
        </w:rPr>
        <w:t xml:space="preserve"> de nov</w:t>
      </w:r>
      <w:r w:rsidR="00B05DDA">
        <w:rPr>
          <w:rFonts w:cs="Arial"/>
          <w:bCs/>
          <w:szCs w:val="22"/>
        </w:rPr>
        <w:t>iembre de 2022</w:t>
      </w:r>
      <w:r w:rsidRPr="0097213A">
        <w:rPr>
          <w:rFonts w:cs="Arial"/>
          <w:bCs/>
          <w:szCs w:val="22"/>
        </w:rPr>
        <w:t xml:space="preserve">, los servidores públicos que estuvieron en funciones durante el ejercicio fiscal sujeto a revisión manifestaron lo siguiente: “…Como medio de defensa a nuestro favor, me permito manifestar que los pagos realizados en póliza 9918 de fecha 13 de agosto de 2021 y póliza 981 del 31 de agosto del 2021, corresponden al pago de horas extraordinarias que de </w:t>
      </w:r>
      <w:r w:rsidRPr="0097213A">
        <w:rPr>
          <w:rFonts w:cs="Arial"/>
          <w:bCs/>
          <w:szCs w:val="22"/>
        </w:rPr>
        <w:lastRenderedPageBreak/>
        <w:t>manera verbal fueron autorizadas para compensar los trabajos realizados para una correcta entrega recepción de la administración…”</w:t>
      </w:r>
    </w:p>
    <w:p w14:paraId="44840387" w14:textId="77777777" w:rsidR="0097213A" w:rsidRPr="0097213A" w:rsidRDefault="0097213A" w:rsidP="0097213A">
      <w:pPr>
        <w:rPr>
          <w:rFonts w:cs="Arial"/>
          <w:bCs/>
          <w:szCs w:val="22"/>
        </w:rPr>
      </w:pPr>
    </w:p>
    <w:p w14:paraId="17881FD2" w14:textId="77777777" w:rsidR="0097213A" w:rsidRPr="0035653D" w:rsidRDefault="0097213A" w:rsidP="0097213A">
      <w:pPr>
        <w:rPr>
          <w:rFonts w:cs="Arial"/>
          <w:b/>
          <w:bCs/>
          <w:szCs w:val="22"/>
        </w:rPr>
      </w:pPr>
      <w:r w:rsidRPr="0097213A">
        <w:rPr>
          <w:rFonts w:cs="Arial"/>
          <w:bCs/>
          <w:szCs w:val="22"/>
        </w:rPr>
        <w:t xml:space="preserve">Los elementos proporcionados y las manifestaciones señaladas con anterioridad no justificaron la inconsistencia que guarda relación con el hecho observado, por lo que </w:t>
      </w:r>
      <w:r w:rsidRPr="0035653D">
        <w:rPr>
          <w:rFonts w:cs="Arial"/>
          <w:b/>
          <w:bCs/>
          <w:szCs w:val="22"/>
        </w:rPr>
        <w:t>se rectifica la Observación Preliminar número 04.</w:t>
      </w:r>
    </w:p>
    <w:p w14:paraId="5C398398" w14:textId="77777777" w:rsidR="0097213A" w:rsidRPr="0097213A" w:rsidRDefault="0097213A" w:rsidP="0097213A">
      <w:pPr>
        <w:rPr>
          <w:rFonts w:cs="Arial"/>
          <w:bCs/>
          <w:szCs w:val="22"/>
        </w:rPr>
      </w:pPr>
    </w:p>
    <w:p w14:paraId="257A42ED" w14:textId="77777777" w:rsidR="0097213A" w:rsidRPr="0097213A" w:rsidRDefault="0097213A" w:rsidP="0097213A">
      <w:pPr>
        <w:rPr>
          <w:rFonts w:cs="Arial"/>
          <w:bCs/>
          <w:szCs w:val="22"/>
        </w:rPr>
      </w:pPr>
      <w:r w:rsidRPr="0097213A">
        <w:rPr>
          <w:rFonts w:cs="Arial"/>
          <w:bCs/>
          <w:szCs w:val="22"/>
        </w:rPr>
        <w:t xml:space="preserve">Derivado de lo anterior, conforme a las pruebas ofertadas se determinó elaborar el Informe de Presuntas Irregularidades número </w:t>
      </w:r>
      <w:r w:rsidRPr="00B05DDA">
        <w:rPr>
          <w:rFonts w:cs="Arial"/>
          <w:b/>
          <w:bCs/>
          <w:szCs w:val="22"/>
        </w:rPr>
        <w:t>ASM/AEFM/DFM/CP2021/AC/M101/241/IPI-01</w:t>
      </w:r>
      <w:r w:rsidRPr="0097213A">
        <w:rPr>
          <w:rFonts w:cs="Arial"/>
          <w:bCs/>
          <w:szCs w:val="22"/>
        </w:rPr>
        <w:t>, el cual será turnado a la Autoridad Investigadora de este Órgano Técnico, para su trámite correspondiente.</w:t>
      </w:r>
    </w:p>
    <w:p w14:paraId="5E66365E" w14:textId="77777777" w:rsidR="0097213A" w:rsidRPr="0097213A" w:rsidRDefault="0097213A" w:rsidP="0097213A">
      <w:pPr>
        <w:rPr>
          <w:rFonts w:cs="Arial"/>
          <w:bCs/>
          <w:szCs w:val="22"/>
        </w:rPr>
      </w:pPr>
    </w:p>
    <w:p w14:paraId="12409DCD" w14:textId="7331136B" w:rsidR="0097213A" w:rsidRPr="003C79B0" w:rsidRDefault="005669FF" w:rsidP="0097213A">
      <w:pPr>
        <w:rPr>
          <w:rFonts w:cs="Arial"/>
          <w:b/>
          <w:bCs/>
          <w:szCs w:val="22"/>
        </w:rPr>
      </w:pPr>
      <w:r>
        <w:rPr>
          <w:rFonts w:cs="Arial"/>
          <w:b/>
          <w:bCs/>
          <w:szCs w:val="22"/>
        </w:rPr>
        <w:t>3.1.2</w:t>
      </w:r>
      <w:r w:rsidR="0097213A" w:rsidRPr="003C79B0">
        <w:rPr>
          <w:rFonts w:cs="Arial"/>
          <w:b/>
          <w:bCs/>
          <w:szCs w:val="22"/>
        </w:rPr>
        <w:t xml:space="preserve"> Observación Preliminar número 05.</w:t>
      </w:r>
    </w:p>
    <w:p w14:paraId="53F2794B" w14:textId="77777777" w:rsidR="0097213A" w:rsidRPr="0097213A" w:rsidRDefault="0097213A" w:rsidP="0097213A">
      <w:pPr>
        <w:rPr>
          <w:rFonts w:cs="Arial"/>
          <w:bCs/>
          <w:szCs w:val="22"/>
        </w:rPr>
      </w:pPr>
    </w:p>
    <w:p w14:paraId="18241873" w14:textId="262C4EDB" w:rsidR="0097213A" w:rsidRPr="0097213A" w:rsidRDefault="0097213A" w:rsidP="0097213A">
      <w:pPr>
        <w:rPr>
          <w:rFonts w:cs="Arial"/>
          <w:bCs/>
          <w:szCs w:val="22"/>
        </w:rPr>
      </w:pPr>
      <w:r w:rsidRPr="0097213A">
        <w:rPr>
          <w:rFonts w:cs="Arial"/>
          <w:bCs/>
          <w:szCs w:val="22"/>
        </w:rPr>
        <w:t xml:space="preserve">Del análisis y revisión a la información proporcionada mediante pruebas selectivas a los registros contables, analíticos históricos y su soporte documental, se identificó el pago de sueldos y salarios de un trabajador sin considerar el Tabulador de Sueldos y Salarios del Presupuesto de Egresos aprobado por </w:t>
      </w:r>
      <w:r w:rsidR="004966A7">
        <w:rPr>
          <w:rFonts w:cs="Arial"/>
          <w:bCs/>
          <w:szCs w:val="22"/>
        </w:rPr>
        <w:t>la Entidad Fiscalizada</w:t>
      </w:r>
      <w:r w:rsidRPr="0097213A">
        <w:rPr>
          <w:rFonts w:cs="Arial"/>
          <w:bCs/>
          <w:szCs w:val="22"/>
        </w:rPr>
        <w:t>.</w:t>
      </w:r>
    </w:p>
    <w:p w14:paraId="3BCAC453" w14:textId="77777777" w:rsidR="0097213A" w:rsidRPr="0097213A" w:rsidRDefault="0097213A" w:rsidP="0097213A">
      <w:pPr>
        <w:rPr>
          <w:rFonts w:cs="Arial"/>
          <w:bCs/>
          <w:szCs w:val="22"/>
        </w:rPr>
      </w:pPr>
    </w:p>
    <w:p w14:paraId="6CDA881B" w14:textId="77777777" w:rsidR="0097213A" w:rsidRPr="00904552" w:rsidRDefault="0097213A" w:rsidP="0097213A">
      <w:pPr>
        <w:rPr>
          <w:rFonts w:cs="Arial"/>
          <w:b/>
          <w:bCs/>
          <w:szCs w:val="22"/>
        </w:rPr>
      </w:pPr>
      <w:r w:rsidRPr="00904552">
        <w:rPr>
          <w:rFonts w:cs="Arial"/>
          <w:b/>
          <w:bCs/>
          <w:szCs w:val="22"/>
        </w:rPr>
        <w:t>Disposiciones Jurídicas Incumplidas</w:t>
      </w:r>
    </w:p>
    <w:p w14:paraId="16A4597D" w14:textId="77777777" w:rsidR="0097213A" w:rsidRPr="0097213A" w:rsidRDefault="0097213A" w:rsidP="0097213A">
      <w:pPr>
        <w:rPr>
          <w:rFonts w:cs="Arial"/>
          <w:bCs/>
          <w:szCs w:val="22"/>
        </w:rPr>
      </w:pPr>
    </w:p>
    <w:p w14:paraId="633E59C5" w14:textId="20E4E9B4" w:rsidR="0097213A" w:rsidRPr="0097213A" w:rsidRDefault="0097213A" w:rsidP="0097213A">
      <w:pPr>
        <w:rPr>
          <w:rFonts w:cs="Arial"/>
          <w:bCs/>
          <w:szCs w:val="22"/>
        </w:rPr>
      </w:pPr>
      <w:r w:rsidRPr="0097213A">
        <w:rPr>
          <w:rFonts w:cs="Arial"/>
          <w:bCs/>
          <w:szCs w:val="22"/>
        </w:rPr>
        <w:t>Artículo</w:t>
      </w:r>
      <w:r w:rsidR="00904552">
        <w:rPr>
          <w:rFonts w:cs="Arial"/>
          <w:bCs/>
          <w:szCs w:val="22"/>
        </w:rPr>
        <w:t>s</w:t>
      </w:r>
      <w:r w:rsidRPr="0097213A">
        <w:rPr>
          <w:rFonts w:cs="Arial"/>
          <w:bCs/>
          <w:szCs w:val="22"/>
        </w:rPr>
        <w:t xml:space="preserve"> 42 párrafo primero de la Ley General de</w:t>
      </w:r>
      <w:r w:rsidR="00904552">
        <w:rPr>
          <w:rFonts w:cs="Arial"/>
          <w:bCs/>
          <w:szCs w:val="22"/>
        </w:rPr>
        <w:t xml:space="preserve"> Contabilidad Gubernamental; </w:t>
      </w:r>
      <w:r w:rsidRPr="0097213A">
        <w:rPr>
          <w:rFonts w:cs="Arial"/>
          <w:bCs/>
          <w:szCs w:val="22"/>
        </w:rPr>
        <w:t>18 párrafos cuarto y quinto, 38 párrafo segundo y 82 párrafo primero de la Ley de Planeación Hacendaria, Presupuesto, Gasto Público y Contabilidad Gubernamental del</w:t>
      </w:r>
      <w:r w:rsidR="004966A7">
        <w:rPr>
          <w:rFonts w:cs="Arial"/>
          <w:bCs/>
          <w:szCs w:val="22"/>
        </w:rPr>
        <w:t xml:space="preserve"> Estado de Michoacán de Ocampo y</w:t>
      </w:r>
      <w:r w:rsidR="00904552">
        <w:rPr>
          <w:rFonts w:cs="Arial"/>
          <w:bCs/>
          <w:szCs w:val="22"/>
        </w:rPr>
        <w:t xml:space="preserve"> </w:t>
      </w:r>
      <w:r w:rsidRPr="0097213A">
        <w:rPr>
          <w:rFonts w:cs="Arial"/>
          <w:bCs/>
          <w:szCs w:val="22"/>
        </w:rPr>
        <w:t xml:space="preserve">34 párrafo segundo de la Ley Orgánica Municipal del Estado de Michoacán de Ocampo. </w:t>
      </w:r>
    </w:p>
    <w:p w14:paraId="6A06B9B9" w14:textId="77777777" w:rsidR="0097213A" w:rsidRPr="0097213A" w:rsidRDefault="0097213A" w:rsidP="0097213A">
      <w:pPr>
        <w:rPr>
          <w:rFonts w:cs="Arial"/>
          <w:bCs/>
          <w:szCs w:val="22"/>
        </w:rPr>
      </w:pPr>
    </w:p>
    <w:p w14:paraId="1F0FE246" w14:textId="488C2828" w:rsidR="0097213A" w:rsidRPr="00904552" w:rsidRDefault="0097213A" w:rsidP="0097213A">
      <w:pPr>
        <w:rPr>
          <w:rFonts w:cs="Arial"/>
          <w:bCs/>
          <w:i/>
          <w:szCs w:val="22"/>
        </w:rPr>
      </w:pPr>
      <w:r w:rsidRPr="0097213A">
        <w:rPr>
          <w:rFonts w:cs="Arial"/>
          <w:bCs/>
          <w:szCs w:val="22"/>
        </w:rPr>
        <w:t xml:space="preserve">Mediante oficio número </w:t>
      </w:r>
      <w:r w:rsidR="00904552" w:rsidRPr="004966A7">
        <w:rPr>
          <w:rFonts w:cs="Arial"/>
          <w:b/>
          <w:bCs/>
          <w:szCs w:val="22"/>
        </w:rPr>
        <w:t>PMTZI/481/2022</w:t>
      </w:r>
      <w:r w:rsidR="00904552">
        <w:rPr>
          <w:rFonts w:cs="Arial"/>
          <w:bCs/>
          <w:szCs w:val="22"/>
        </w:rPr>
        <w:t>, de fecha 11</w:t>
      </w:r>
      <w:r w:rsidRPr="0097213A">
        <w:rPr>
          <w:rFonts w:cs="Arial"/>
          <w:bCs/>
          <w:szCs w:val="22"/>
        </w:rPr>
        <w:t xml:space="preserve"> de noviembre de 2022, la Entidad Fiscalizada presentó y manifestó lo siguiente: “…</w:t>
      </w:r>
      <w:r w:rsidRPr="00904552">
        <w:rPr>
          <w:rFonts w:cs="Arial"/>
          <w:bCs/>
          <w:i/>
          <w:szCs w:val="22"/>
        </w:rPr>
        <w:t>Con el fin de dar cabal cumplimiento, por medio de la presente, hago contestación, relativo a la notificación personal del Expediente Número: ASM/AEFM/DGPF/CP2021/AC/101/241 correspondiente a los trabajos de Auditoria de Cumplimiento del Ayuntamiento de Tzitzio, Michoacán, a efecto de subsanar los Resultados de Observaciones y Recomendación Preliminares, que se detectaron en los trabajos de Fiscalización de la Cuenta Pública de la Hacienda Municipal correspondiente al Ejercicio Fiscal 2021 dos mil veintiuno, en la cual, anexamos la información suficiente, fehaciente y competente, correspondiente a esta Auditoria, al tenor de lo siguiente:…”</w:t>
      </w:r>
    </w:p>
    <w:p w14:paraId="3F6858C4" w14:textId="77777777" w:rsidR="0097213A" w:rsidRPr="0097213A" w:rsidRDefault="0097213A" w:rsidP="0097213A">
      <w:pPr>
        <w:rPr>
          <w:rFonts w:cs="Arial"/>
          <w:bCs/>
          <w:szCs w:val="22"/>
        </w:rPr>
      </w:pPr>
    </w:p>
    <w:p w14:paraId="21224008" w14:textId="2B4A8CAF" w:rsidR="0097213A" w:rsidRPr="0097213A" w:rsidRDefault="0097213A" w:rsidP="0097213A">
      <w:pPr>
        <w:rPr>
          <w:rFonts w:cs="Arial"/>
          <w:bCs/>
          <w:szCs w:val="22"/>
        </w:rPr>
      </w:pPr>
      <w:r w:rsidRPr="0097213A">
        <w:rPr>
          <w:rFonts w:cs="Arial"/>
          <w:bCs/>
          <w:szCs w:val="22"/>
        </w:rPr>
        <w:lastRenderedPageBreak/>
        <w:t>Así mismo, medi</w:t>
      </w:r>
      <w:r w:rsidR="00904552">
        <w:rPr>
          <w:rFonts w:cs="Arial"/>
          <w:bCs/>
          <w:szCs w:val="22"/>
        </w:rPr>
        <w:t xml:space="preserve">ante </w:t>
      </w:r>
      <w:r w:rsidR="00904552" w:rsidRPr="00516159">
        <w:rPr>
          <w:rFonts w:cs="Arial"/>
          <w:b/>
          <w:bCs/>
          <w:szCs w:val="22"/>
        </w:rPr>
        <w:t>escrito</w:t>
      </w:r>
      <w:r w:rsidR="00904552">
        <w:rPr>
          <w:rFonts w:cs="Arial"/>
          <w:bCs/>
          <w:szCs w:val="22"/>
        </w:rPr>
        <w:t xml:space="preserve"> </w:t>
      </w:r>
      <w:r w:rsidR="004966A7">
        <w:rPr>
          <w:rFonts w:cs="Arial"/>
          <w:bCs/>
          <w:szCs w:val="22"/>
        </w:rPr>
        <w:t xml:space="preserve">sin número </w:t>
      </w:r>
      <w:r w:rsidR="00904552">
        <w:rPr>
          <w:rFonts w:cs="Arial"/>
          <w:bCs/>
          <w:szCs w:val="22"/>
        </w:rPr>
        <w:t>de fecha 14</w:t>
      </w:r>
      <w:r w:rsidRPr="0097213A">
        <w:rPr>
          <w:rFonts w:cs="Arial"/>
          <w:bCs/>
          <w:szCs w:val="22"/>
        </w:rPr>
        <w:t xml:space="preserve"> de nov</w:t>
      </w:r>
      <w:r w:rsidR="00904552">
        <w:rPr>
          <w:rFonts w:cs="Arial"/>
          <w:bCs/>
          <w:szCs w:val="22"/>
        </w:rPr>
        <w:t>iembre de 2022</w:t>
      </w:r>
      <w:r w:rsidRPr="0097213A">
        <w:rPr>
          <w:rFonts w:cs="Arial"/>
          <w:bCs/>
          <w:szCs w:val="22"/>
        </w:rPr>
        <w:t xml:space="preserve">, los servidores públicos que estuvieron en funciones durante el ejercicio fiscal sujeto a revisión manifestaron lo siguiente: </w:t>
      </w:r>
      <w:r w:rsidRPr="00904552">
        <w:rPr>
          <w:rFonts w:cs="Arial"/>
          <w:bCs/>
          <w:i/>
          <w:szCs w:val="22"/>
        </w:rPr>
        <w:t>“…Como medio de defensa a nuestro favor, me permito manifestar que no se puede pagar menos salario mínimo establecido por ley, es preciso manifestar que existe un error en el cálculo del tabulador de sueldos, el cual no se corrigió en su momento, solicitando la debida modificación al tabulador de sueldos y plantilla de personal…”</w:t>
      </w:r>
    </w:p>
    <w:p w14:paraId="39FF2ACE" w14:textId="77777777" w:rsidR="0097213A" w:rsidRPr="0097213A" w:rsidRDefault="0097213A" w:rsidP="0097213A">
      <w:pPr>
        <w:rPr>
          <w:rFonts w:cs="Arial"/>
          <w:bCs/>
          <w:szCs w:val="22"/>
        </w:rPr>
      </w:pPr>
    </w:p>
    <w:p w14:paraId="0D19E7A6" w14:textId="77777777" w:rsidR="0097213A" w:rsidRPr="00904552" w:rsidRDefault="0097213A" w:rsidP="0097213A">
      <w:pPr>
        <w:rPr>
          <w:rFonts w:cs="Arial"/>
          <w:b/>
          <w:bCs/>
          <w:szCs w:val="22"/>
        </w:rPr>
      </w:pPr>
      <w:r w:rsidRPr="0097213A">
        <w:rPr>
          <w:rFonts w:cs="Arial"/>
          <w:bCs/>
          <w:szCs w:val="22"/>
        </w:rPr>
        <w:t xml:space="preserve">Los elementos proporcionados y las manifestaciones señaladas con anterioridad no justificaron la inconsistencia que guarda relación con el hecho observado, por lo que </w:t>
      </w:r>
      <w:r w:rsidRPr="00904552">
        <w:rPr>
          <w:rFonts w:cs="Arial"/>
          <w:b/>
          <w:bCs/>
          <w:szCs w:val="22"/>
        </w:rPr>
        <w:t>se ratifica la Observación Preliminar número 05.</w:t>
      </w:r>
    </w:p>
    <w:p w14:paraId="35D8715F" w14:textId="77777777" w:rsidR="0097213A" w:rsidRPr="0097213A" w:rsidRDefault="0097213A" w:rsidP="0097213A">
      <w:pPr>
        <w:rPr>
          <w:rFonts w:cs="Arial"/>
          <w:bCs/>
          <w:szCs w:val="22"/>
        </w:rPr>
      </w:pPr>
    </w:p>
    <w:p w14:paraId="7808B94A" w14:textId="4B82077A" w:rsidR="0097213A" w:rsidRDefault="0097213A" w:rsidP="0097213A">
      <w:pPr>
        <w:rPr>
          <w:rFonts w:cs="Arial"/>
          <w:bCs/>
          <w:szCs w:val="22"/>
        </w:rPr>
      </w:pPr>
      <w:r w:rsidRPr="0097213A">
        <w:rPr>
          <w:rFonts w:cs="Arial"/>
          <w:bCs/>
          <w:szCs w:val="22"/>
        </w:rPr>
        <w:t xml:space="preserve">Derivado de lo anterior, conforme a las pruebas ofertadas se determinó elaborar el Informe de Presuntas Irregularidades número </w:t>
      </w:r>
      <w:r w:rsidRPr="00904552">
        <w:rPr>
          <w:rFonts w:cs="Arial"/>
          <w:b/>
          <w:bCs/>
          <w:szCs w:val="22"/>
        </w:rPr>
        <w:t>ASM/AEFM/DFM/CP2021/AC/M101/241/IPI-02</w:t>
      </w:r>
      <w:r w:rsidRPr="0097213A">
        <w:rPr>
          <w:rFonts w:cs="Arial"/>
          <w:bCs/>
          <w:szCs w:val="22"/>
        </w:rPr>
        <w:t>, el cual será turnado a la Autoridad Investigadora de este Órgano Técnico, para su trámite correspondiente.</w:t>
      </w:r>
    </w:p>
    <w:p w14:paraId="0AEAB8E7" w14:textId="77777777" w:rsidR="005669FF" w:rsidRDefault="005669FF" w:rsidP="0097213A">
      <w:pPr>
        <w:rPr>
          <w:rFonts w:cs="Arial"/>
          <w:bCs/>
          <w:szCs w:val="22"/>
        </w:rPr>
      </w:pPr>
    </w:p>
    <w:p w14:paraId="035910EB" w14:textId="75BDE075" w:rsidR="005669FF" w:rsidRDefault="005669FF" w:rsidP="005669FF">
      <w:pPr>
        <w:rPr>
          <w:rFonts w:cs="Arial"/>
          <w:bCs/>
          <w:szCs w:val="22"/>
        </w:rPr>
      </w:pPr>
      <w:r>
        <w:rPr>
          <w:rFonts w:cs="Arial"/>
          <w:b/>
          <w:szCs w:val="22"/>
        </w:rPr>
        <w:t>3.2</w:t>
      </w:r>
      <w:r w:rsidRPr="00EB5930">
        <w:rPr>
          <w:rFonts w:cs="Arial"/>
          <w:b/>
          <w:szCs w:val="22"/>
        </w:rPr>
        <w:t>.</w:t>
      </w:r>
      <w:r w:rsidRPr="004C2FAA">
        <w:rPr>
          <w:rFonts w:cs="Arial"/>
          <w:bCs/>
          <w:szCs w:val="22"/>
        </w:rPr>
        <w:t xml:space="preserve"> </w:t>
      </w:r>
      <w:r w:rsidR="004966A7">
        <w:rPr>
          <w:rFonts w:cs="Arial"/>
          <w:bCs/>
          <w:szCs w:val="22"/>
        </w:rPr>
        <w:t>Se verificó</w:t>
      </w:r>
      <w:r>
        <w:rPr>
          <w:rFonts w:cs="Arial"/>
          <w:bCs/>
          <w:szCs w:val="22"/>
        </w:rPr>
        <w:t xml:space="preserve"> que el pago de nómina cumplió</w:t>
      </w:r>
      <w:r w:rsidRPr="00B626E2">
        <w:rPr>
          <w:rFonts w:cs="Arial"/>
          <w:bCs/>
          <w:szCs w:val="22"/>
        </w:rPr>
        <w:t xml:space="preserve"> con las obligaciones fiscales; </w:t>
      </w:r>
      <w:r>
        <w:rPr>
          <w:rFonts w:cs="Arial"/>
          <w:bCs/>
          <w:szCs w:val="22"/>
        </w:rPr>
        <w:t>sin embargo se generaron recargos por el pago extemporáneo de los mismos,</w:t>
      </w:r>
      <w:r w:rsidRPr="005669FF">
        <w:rPr>
          <w:rFonts w:cs="Arial"/>
          <w:bCs/>
          <w:szCs w:val="22"/>
        </w:rPr>
        <w:t xml:space="preserve"> </w:t>
      </w:r>
      <w:r w:rsidRPr="00B67DCF">
        <w:rPr>
          <w:rFonts w:cs="Arial"/>
          <w:bCs/>
          <w:szCs w:val="22"/>
        </w:rPr>
        <w:t>por lo que no se detectaron irregularidades que presuman la existencia de conductas, actos, hechos u omisiones; en consecuencia, no se gener</w:t>
      </w:r>
      <w:r>
        <w:rPr>
          <w:rFonts w:cs="Arial"/>
          <w:bCs/>
          <w:szCs w:val="22"/>
        </w:rPr>
        <w:t>aron observaciones preliminares.</w:t>
      </w:r>
    </w:p>
    <w:p w14:paraId="5665B57A" w14:textId="77777777" w:rsidR="0097213A" w:rsidRDefault="0097213A" w:rsidP="0097213A">
      <w:pPr>
        <w:rPr>
          <w:rFonts w:cs="Arial"/>
          <w:bCs/>
          <w:szCs w:val="22"/>
        </w:rPr>
      </w:pPr>
    </w:p>
    <w:p w14:paraId="6C218C08" w14:textId="07105BD3" w:rsidR="00D229E5" w:rsidRDefault="005669FF" w:rsidP="00D229E5">
      <w:pPr>
        <w:rPr>
          <w:rFonts w:cs="Arial"/>
          <w:bCs/>
          <w:szCs w:val="22"/>
        </w:rPr>
      </w:pPr>
      <w:r>
        <w:rPr>
          <w:rFonts w:cs="Arial"/>
          <w:b/>
          <w:szCs w:val="22"/>
        </w:rPr>
        <w:t>3.3</w:t>
      </w:r>
      <w:r w:rsidR="00D758A9" w:rsidRPr="00EB5930">
        <w:rPr>
          <w:rFonts w:cs="Arial"/>
          <w:b/>
          <w:szCs w:val="22"/>
        </w:rPr>
        <w:t>.</w:t>
      </w:r>
      <w:r w:rsidR="00D758A9" w:rsidRPr="004C2FAA">
        <w:rPr>
          <w:rFonts w:cs="Arial"/>
          <w:bCs/>
          <w:szCs w:val="22"/>
        </w:rPr>
        <w:t xml:space="preserve"> </w:t>
      </w:r>
      <w:r w:rsidR="004966A7">
        <w:rPr>
          <w:rFonts w:cs="Arial"/>
          <w:bCs/>
          <w:szCs w:val="22"/>
        </w:rPr>
        <w:t>Se verificó</w:t>
      </w:r>
      <w:r w:rsidR="00D758A9" w:rsidRPr="00E469A9">
        <w:rPr>
          <w:rFonts w:cs="Arial"/>
          <w:bCs/>
          <w:szCs w:val="22"/>
        </w:rPr>
        <w:t xml:space="preserve"> los contratos</w:t>
      </w:r>
      <w:r w:rsidR="00D229E5">
        <w:rPr>
          <w:rFonts w:cs="Arial"/>
          <w:bCs/>
          <w:szCs w:val="22"/>
        </w:rPr>
        <w:t xml:space="preserve"> del personal eventual y pagos realizados,</w:t>
      </w:r>
      <w:r w:rsidR="00D229E5" w:rsidRPr="00D229E5">
        <w:rPr>
          <w:rFonts w:cs="Arial"/>
          <w:bCs/>
          <w:szCs w:val="22"/>
        </w:rPr>
        <w:t xml:space="preserve"> </w:t>
      </w:r>
      <w:r w:rsidR="00D229E5" w:rsidRPr="00B67DCF">
        <w:rPr>
          <w:rFonts w:cs="Arial"/>
          <w:bCs/>
          <w:szCs w:val="22"/>
        </w:rPr>
        <w:t>por lo que no se detectaron irregularidades que presuman la existencia de conductas, actos, hechos u omisiones; en consecuencia, no se gener</w:t>
      </w:r>
      <w:r w:rsidR="00D229E5">
        <w:rPr>
          <w:rFonts w:cs="Arial"/>
          <w:bCs/>
          <w:szCs w:val="22"/>
        </w:rPr>
        <w:t>aron observaciones preliminares.</w:t>
      </w:r>
    </w:p>
    <w:p w14:paraId="274F0926" w14:textId="77777777" w:rsidR="007E4E00" w:rsidRDefault="007E4E00" w:rsidP="00D229E5">
      <w:pPr>
        <w:rPr>
          <w:rFonts w:cs="Arial"/>
          <w:bCs/>
          <w:szCs w:val="22"/>
        </w:rPr>
      </w:pPr>
    </w:p>
    <w:p w14:paraId="53CB1588" w14:textId="77777777" w:rsidR="00F11505" w:rsidRDefault="007E4E00" w:rsidP="00F11505">
      <w:pPr>
        <w:rPr>
          <w:rFonts w:cs="Arial"/>
          <w:bCs/>
          <w:szCs w:val="22"/>
        </w:rPr>
      </w:pPr>
      <w:r w:rsidRPr="00EB5930">
        <w:rPr>
          <w:rFonts w:cs="Arial"/>
          <w:b/>
          <w:szCs w:val="22"/>
        </w:rPr>
        <w:t>3.</w:t>
      </w:r>
      <w:r>
        <w:rPr>
          <w:rFonts w:cs="Arial"/>
          <w:b/>
          <w:szCs w:val="22"/>
        </w:rPr>
        <w:t>4</w:t>
      </w:r>
      <w:r w:rsidRPr="00EB5930">
        <w:rPr>
          <w:rFonts w:cs="Arial"/>
          <w:b/>
          <w:szCs w:val="22"/>
        </w:rPr>
        <w:t>.</w:t>
      </w:r>
      <w:r w:rsidRPr="004C2FAA">
        <w:rPr>
          <w:rFonts w:cs="Arial"/>
          <w:bCs/>
          <w:szCs w:val="22"/>
        </w:rPr>
        <w:t xml:space="preserve"> </w:t>
      </w:r>
      <w:r>
        <w:rPr>
          <w:rFonts w:cs="Arial"/>
          <w:bCs/>
          <w:szCs w:val="22"/>
        </w:rPr>
        <w:t>Se verificó</w:t>
      </w:r>
      <w:r w:rsidRPr="00B626E2">
        <w:rPr>
          <w:rFonts w:cs="Arial"/>
          <w:bCs/>
          <w:szCs w:val="22"/>
        </w:rPr>
        <w:t xml:space="preserve"> que no se incrementó el presupuesto en mat</w:t>
      </w:r>
      <w:r>
        <w:rPr>
          <w:rFonts w:cs="Arial"/>
          <w:bCs/>
          <w:szCs w:val="22"/>
        </w:rPr>
        <w:t>eria de Servicios Personales, con</w:t>
      </w:r>
      <w:r w:rsidRPr="00B626E2">
        <w:rPr>
          <w:rFonts w:cs="Arial"/>
          <w:bCs/>
          <w:szCs w:val="22"/>
        </w:rPr>
        <w:t xml:space="preserve"> lo </w:t>
      </w:r>
      <w:r>
        <w:rPr>
          <w:rFonts w:cs="Arial"/>
          <w:bCs/>
          <w:szCs w:val="22"/>
        </w:rPr>
        <w:t xml:space="preserve">que </w:t>
      </w:r>
      <w:r w:rsidRPr="00B626E2">
        <w:rPr>
          <w:rFonts w:cs="Arial"/>
          <w:bCs/>
          <w:szCs w:val="22"/>
        </w:rPr>
        <w:t>originalmente establecido en el presupuesto</w:t>
      </w:r>
      <w:r>
        <w:rPr>
          <w:rFonts w:cs="Arial"/>
          <w:bCs/>
          <w:szCs w:val="22"/>
        </w:rPr>
        <w:t xml:space="preserve">, </w:t>
      </w:r>
      <w:r w:rsidR="00F11505" w:rsidRPr="00B67DCF">
        <w:rPr>
          <w:rFonts w:cs="Arial"/>
          <w:bCs/>
          <w:szCs w:val="22"/>
        </w:rPr>
        <w:t>por lo que no se detectaron irregularidades que presuman la existencia de conductas, actos, hechos u omisiones; en consecuencia, no se gener</w:t>
      </w:r>
      <w:r w:rsidR="00F11505">
        <w:rPr>
          <w:rFonts w:cs="Arial"/>
          <w:bCs/>
          <w:szCs w:val="22"/>
        </w:rPr>
        <w:t>aron observaciones preliminares.</w:t>
      </w:r>
    </w:p>
    <w:p w14:paraId="23BE6ED5" w14:textId="3567378E" w:rsidR="007E4E00" w:rsidRDefault="007E4E00" w:rsidP="007E4E00">
      <w:pPr>
        <w:rPr>
          <w:rFonts w:cs="Arial"/>
          <w:bCs/>
          <w:szCs w:val="22"/>
        </w:rPr>
      </w:pPr>
    </w:p>
    <w:p w14:paraId="5BAEA723" w14:textId="77777777" w:rsidR="007E4E00" w:rsidRDefault="007E4E00" w:rsidP="007E4E00">
      <w:pPr>
        <w:rPr>
          <w:rFonts w:cs="Arial"/>
          <w:bCs/>
          <w:szCs w:val="22"/>
        </w:rPr>
      </w:pPr>
    </w:p>
    <w:p w14:paraId="564EC7AD" w14:textId="0C6405C7" w:rsidR="007E4E00" w:rsidRDefault="007E4E00" w:rsidP="007E4E00">
      <w:pPr>
        <w:rPr>
          <w:rFonts w:cs="Arial"/>
          <w:bCs/>
          <w:szCs w:val="22"/>
        </w:rPr>
      </w:pPr>
      <w:r w:rsidRPr="00EB5930">
        <w:rPr>
          <w:rFonts w:cs="Arial"/>
          <w:b/>
          <w:szCs w:val="22"/>
        </w:rPr>
        <w:t>3.</w:t>
      </w:r>
      <w:r>
        <w:rPr>
          <w:rFonts w:cs="Arial"/>
          <w:b/>
          <w:szCs w:val="22"/>
        </w:rPr>
        <w:t>5</w:t>
      </w:r>
      <w:r w:rsidRPr="00EB5930">
        <w:rPr>
          <w:rFonts w:cs="Arial"/>
          <w:b/>
          <w:szCs w:val="22"/>
        </w:rPr>
        <w:t>.</w:t>
      </w:r>
      <w:r>
        <w:rPr>
          <w:rFonts w:cs="Arial"/>
          <w:b/>
          <w:szCs w:val="22"/>
        </w:rPr>
        <w:t xml:space="preserve"> </w:t>
      </w:r>
      <w:r w:rsidR="00B01858" w:rsidRPr="004966A7">
        <w:rPr>
          <w:rFonts w:cs="Arial"/>
          <w:szCs w:val="22"/>
        </w:rPr>
        <w:t>Se</w:t>
      </w:r>
      <w:r w:rsidR="00B01858">
        <w:rPr>
          <w:rFonts w:cs="Arial"/>
          <w:b/>
          <w:szCs w:val="22"/>
        </w:rPr>
        <w:t xml:space="preserve"> </w:t>
      </w:r>
      <w:r w:rsidR="00B01858">
        <w:rPr>
          <w:rFonts w:cs="Arial"/>
          <w:bCs/>
          <w:szCs w:val="22"/>
        </w:rPr>
        <w:t>verificó que</w:t>
      </w:r>
      <w:r w:rsidRPr="0020513E">
        <w:rPr>
          <w:rFonts w:cs="Arial"/>
          <w:bCs/>
          <w:szCs w:val="22"/>
        </w:rPr>
        <w:t xml:space="preserve"> el presupuesto de </w:t>
      </w:r>
      <w:r w:rsidR="00B01858">
        <w:rPr>
          <w:rFonts w:cs="Arial"/>
          <w:bCs/>
          <w:szCs w:val="22"/>
        </w:rPr>
        <w:t>la Entidad Fiscalizada no excedió</w:t>
      </w:r>
      <w:r w:rsidR="0037016C">
        <w:rPr>
          <w:rFonts w:cs="Arial"/>
          <w:bCs/>
          <w:szCs w:val="22"/>
        </w:rPr>
        <w:t xml:space="preserve"> más del 3</w:t>
      </w:r>
      <w:r w:rsidRPr="0020513E">
        <w:rPr>
          <w:rFonts w:cs="Arial"/>
          <w:bCs/>
          <w:szCs w:val="22"/>
        </w:rPr>
        <w:t xml:space="preserve"> </w:t>
      </w:r>
      <w:r w:rsidR="004966A7">
        <w:rPr>
          <w:rFonts w:cs="Arial"/>
          <w:bCs/>
          <w:szCs w:val="22"/>
        </w:rPr>
        <w:t xml:space="preserve">por ciento, </w:t>
      </w:r>
      <w:r w:rsidRPr="0020513E">
        <w:rPr>
          <w:rFonts w:cs="Arial"/>
          <w:bCs/>
          <w:szCs w:val="22"/>
        </w:rPr>
        <w:t>o la tasa del crecimiento real de Producto interno Bruto. Para el ejercicio 2020 (2.3%) en materia de servicios personales en comparativa del ejercicio inmediato anterior</w:t>
      </w:r>
      <w:r w:rsidR="00B01858">
        <w:rPr>
          <w:rFonts w:cs="Arial"/>
          <w:bCs/>
          <w:szCs w:val="22"/>
        </w:rPr>
        <w:t>,</w:t>
      </w:r>
      <w:r w:rsidR="00B01858" w:rsidRPr="00B01858">
        <w:rPr>
          <w:rFonts w:cs="Arial"/>
          <w:bCs/>
          <w:szCs w:val="22"/>
        </w:rPr>
        <w:t xml:space="preserve"> </w:t>
      </w:r>
      <w:r w:rsidR="00B01858" w:rsidRPr="00B67DCF">
        <w:rPr>
          <w:rFonts w:cs="Arial"/>
          <w:bCs/>
          <w:szCs w:val="22"/>
        </w:rPr>
        <w:t>por lo que no se detectaron irregularidades que presuman la existencia de conductas, actos, hechos u omisiones; en consecuencia, no se gener</w:t>
      </w:r>
      <w:r w:rsidR="00B01858">
        <w:rPr>
          <w:rFonts w:cs="Arial"/>
          <w:bCs/>
          <w:szCs w:val="22"/>
        </w:rPr>
        <w:t>aron observaciones preliminares.</w:t>
      </w:r>
    </w:p>
    <w:p w14:paraId="7F0ACE39" w14:textId="77777777" w:rsidR="005669FF" w:rsidRDefault="005669FF" w:rsidP="00D229E5">
      <w:pPr>
        <w:rPr>
          <w:rFonts w:cs="Arial"/>
          <w:bCs/>
          <w:szCs w:val="22"/>
        </w:rPr>
      </w:pPr>
    </w:p>
    <w:p w14:paraId="5C965B70" w14:textId="77777777" w:rsidR="005669FF" w:rsidRDefault="005669FF" w:rsidP="00D229E5">
      <w:pPr>
        <w:rPr>
          <w:rFonts w:cs="Arial"/>
          <w:bCs/>
          <w:szCs w:val="22"/>
        </w:rPr>
      </w:pPr>
    </w:p>
    <w:p w14:paraId="49B4F819" w14:textId="77777777" w:rsidR="00DE2033" w:rsidRPr="008F64FF" w:rsidRDefault="00DE2033" w:rsidP="00D229E5">
      <w:pPr>
        <w:rPr>
          <w:rFonts w:cs="Arial"/>
          <w:bCs/>
          <w:szCs w:val="22"/>
        </w:rPr>
      </w:pPr>
    </w:p>
    <w:p w14:paraId="43899189" w14:textId="77777777" w:rsidR="00DE2033" w:rsidRDefault="00DE2033" w:rsidP="00DE2033">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2070E28A" w14:textId="77777777" w:rsidR="00B01858" w:rsidRDefault="00B01858" w:rsidP="00DE2033">
      <w:pPr>
        <w:rPr>
          <w:rFonts w:cs="Arial"/>
          <w:szCs w:val="22"/>
        </w:rPr>
      </w:pPr>
    </w:p>
    <w:p w14:paraId="10A5A58C" w14:textId="3D3CF11A" w:rsidR="00B01858" w:rsidRDefault="00B01858" w:rsidP="00B01858">
      <w:pPr>
        <w:rPr>
          <w:rFonts w:cs="Arial"/>
          <w:bCs/>
          <w:szCs w:val="22"/>
        </w:rPr>
      </w:pPr>
      <w:r>
        <w:rPr>
          <w:rFonts w:cs="Arial"/>
          <w:b/>
          <w:bCs/>
          <w:szCs w:val="22"/>
        </w:rPr>
        <w:t>4.1</w:t>
      </w:r>
      <w:r w:rsidRPr="00EB5930">
        <w:rPr>
          <w:rFonts w:cs="Arial"/>
          <w:b/>
          <w:bCs/>
          <w:szCs w:val="22"/>
        </w:rPr>
        <w:t>.</w:t>
      </w:r>
      <w:r w:rsidRPr="00EF387B">
        <w:rPr>
          <w:rFonts w:cs="Arial"/>
          <w:szCs w:val="22"/>
        </w:rPr>
        <w:t xml:space="preserve"> </w:t>
      </w:r>
      <w:r w:rsidR="004966A7">
        <w:rPr>
          <w:rFonts w:cs="Arial"/>
          <w:szCs w:val="22"/>
        </w:rPr>
        <w:t>Se verificó</w:t>
      </w:r>
      <w:r w:rsidRPr="007357D2">
        <w:rPr>
          <w:rFonts w:cs="Arial"/>
          <w:szCs w:val="22"/>
        </w:rPr>
        <w:t xml:space="preserve"> que la Entidad Fiscalizada contrató las adquisiciones de bienes, arrendamientos o servicios autorizados, en forma transparente, </w:t>
      </w:r>
      <w:r>
        <w:rPr>
          <w:rFonts w:cs="Arial"/>
          <w:szCs w:val="22"/>
        </w:rPr>
        <w:t xml:space="preserve">y </w:t>
      </w:r>
      <w:r w:rsidRPr="007357D2">
        <w:rPr>
          <w:rFonts w:cs="Arial"/>
          <w:szCs w:val="22"/>
        </w:rPr>
        <w:t xml:space="preserve">de acuerdo </w:t>
      </w:r>
      <w:r>
        <w:rPr>
          <w:rFonts w:cs="Arial"/>
          <w:szCs w:val="22"/>
        </w:rPr>
        <w:t>al</w:t>
      </w:r>
      <w:r w:rsidRPr="007357D2">
        <w:rPr>
          <w:rFonts w:cs="Arial"/>
          <w:szCs w:val="22"/>
        </w:rPr>
        <w:t xml:space="preserve"> mar</w:t>
      </w:r>
      <w:r>
        <w:rPr>
          <w:rFonts w:cs="Arial"/>
          <w:szCs w:val="22"/>
        </w:rPr>
        <w:t>co jurídico aplicable; que se</w:t>
      </w:r>
      <w:r w:rsidRPr="007357D2">
        <w:rPr>
          <w:rFonts w:cs="Arial"/>
          <w:szCs w:val="22"/>
        </w:rPr>
        <w:t xml:space="preserve"> </w:t>
      </w:r>
      <w:r>
        <w:rPr>
          <w:rFonts w:cs="Arial"/>
          <w:szCs w:val="22"/>
        </w:rPr>
        <w:t xml:space="preserve">encuentran </w:t>
      </w:r>
      <w:r w:rsidRPr="007357D2">
        <w:rPr>
          <w:rFonts w:cs="Arial"/>
          <w:szCs w:val="22"/>
        </w:rPr>
        <w:t xml:space="preserve">amparados en un contrato, pedido u orden de servicio debidamente formalizado; </w:t>
      </w:r>
      <w:r>
        <w:rPr>
          <w:rFonts w:cs="Arial"/>
          <w:szCs w:val="22"/>
        </w:rPr>
        <w:t xml:space="preserve">y </w:t>
      </w:r>
      <w:r w:rsidRPr="007357D2">
        <w:rPr>
          <w:rFonts w:cs="Arial"/>
          <w:szCs w:val="22"/>
        </w:rPr>
        <w:t>que la persona física o moral con quien se celebraron los contratos, pedido</w:t>
      </w:r>
      <w:r>
        <w:rPr>
          <w:rFonts w:cs="Arial"/>
          <w:szCs w:val="22"/>
        </w:rPr>
        <w:t>s u orden de servicio, garantizan</w:t>
      </w:r>
      <w:r w:rsidRPr="007357D2">
        <w:rPr>
          <w:rFonts w:cs="Arial"/>
          <w:szCs w:val="22"/>
        </w:rPr>
        <w:t>, en su caso, los anticipos que recibe</w:t>
      </w:r>
      <w:r>
        <w:rPr>
          <w:rFonts w:cs="Arial"/>
          <w:szCs w:val="22"/>
        </w:rPr>
        <w:t>,</w:t>
      </w:r>
      <w:r w:rsidRPr="00B01858">
        <w:rPr>
          <w:rFonts w:cs="Arial"/>
          <w:bCs/>
          <w:szCs w:val="22"/>
        </w:rPr>
        <w:t xml:space="preserve"> </w:t>
      </w:r>
      <w:r w:rsidRPr="00B67DCF">
        <w:rPr>
          <w:rFonts w:cs="Arial"/>
          <w:bCs/>
          <w:szCs w:val="22"/>
        </w:rPr>
        <w:t>por lo que no se detectaron irregularidades que presuman la existencia de conductas, actos, hechos u omisiones; en consecuencia, no se gener</w:t>
      </w:r>
      <w:r>
        <w:rPr>
          <w:rFonts w:cs="Arial"/>
          <w:bCs/>
          <w:szCs w:val="22"/>
        </w:rPr>
        <w:t>aron observaciones preliminares.</w:t>
      </w:r>
    </w:p>
    <w:p w14:paraId="38EAB9A5" w14:textId="77777777" w:rsidR="00B01858" w:rsidRDefault="00B01858" w:rsidP="00B01858">
      <w:pPr>
        <w:rPr>
          <w:rFonts w:cs="Arial"/>
          <w:szCs w:val="22"/>
        </w:rPr>
      </w:pPr>
    </w:p>
    <w:p w14:paraId="114368C1" w14:textId="421DE1A5" w:rsidR="00B01858" w:rsidRDefault="00B01858" w:rsidP="00B01858">
      <w:pPr>
        <w:rPr>
          <w:rFonts w:cs="Arial"/>
          <w:bCs/>
          <w:szCs w:val="22"/>
        </w:rPr>
      </w:pPr>
      <w:r w:rsidRPr="00EB5930">
        <w:rPr>
          <w:rFonts w:cs="Arial"/>
          <w:b/>
          <w:bCs/>
          <w:szCs w:val="22"/>
        </w:rPr>
        <w:t>4.2.</w:t>
      </w:r>
      <w:r w:rsidRPr="00EF387B">
        <w:rPr>
          <w:rFonts w:cs="Arial"/>
          <w:szCs w:val="22"/>
        </w:rPr>
        <w:t xml:space="preserve"> </w:t>
      </w:r>
      <w:r w:rsidR="004966A7">
        <w:rPr>
          <w:rFonts w:cs="Arial"/>
          <w:szCs w:val="22"/>
        </w:rPr>
        <w:t>Se verificó</w:t>
      </w:r>
      <w:r w:rsidRPr="007357D2">
        <w:rPr>
          <w:rFonts w:cs="Arial"/>
          <w:szCs w:val="22"/>
        </w:rPr>
        <w:t xml:space="preserve"> que las adquisiciones de bienes, arrendamientos y servicios, objeto del contrato, pedidos u orden de servicio, se entregaron o ejecutaron según corresponda, de acuerdo con los montos y plazos pacta</w:t>
      </w:r>
      <w:r>
        <w:rPr>
          <w:rFonts w:cs="Arial"/>
          <w:szCs w:val="22"/>
        </w:rPr>
        <w:t>dos, que las modificaciones está</w:t>
      </w:r>
      <w:r w:rsidRPr="007357D2">
        <w:rPr>
          <w:rFonts w:cs="Arial"/>
          <w:szCs w:val="22"/>
        </w:rPr>
        <w:t xml:space="preserve">n debidamente justificadas y autorizadas y </w:t>
      </w:r>
      <w:r>
        <w:rPr>
          <w:rFonts w:cs="Arial"/>
          <w:szCs w:val="22"/>
        </w:rPr>
        <w:t xml:space="preserve">que </w:t>
      </w:r>
      <w:r w:rsidRPr="007357D2">
        <w:rPr>
          <w:rFonts w:cs="Arial"/>
          <w:szCs w:val="22"/>
        </w:rPr>
        <w:t>se aplicaron en caso contrario las penas convencionales por su incumplimiento</w:t>
      </w:r>
      <w:r>
        <w:rPr>
          <w:rFonts w:cs="Arial"/>
          <w:szCs w:val="22"/>
        </w:rPr>
        <w:t>,</w:t>
      </w:r>
      <w:r w:rsidRPr="00B01858">
        <w:rPr>
          <w:rFonts w:cs="Arial"/>
          <w:bCs/>
          <w:szCs w:val="22"/>
        </w:rPr>
        <w:t xml:space="preserve"> </w:t>
      </w:r>
      <w:r w:rsidRPr="00B67DCF">
        <w:rPr>
          <w:rFonts w:cs="Arial"/>
          <w:bCs/>
          <w:szCs w:val="22"/>
        </w:rPr>
        <w:t>por lo que no se detectaron irregularidades que presuman la existencia de conductas, actos, hechos u omisiones; en consecuencia, no se gener</w:t>
      </w:r>
      <w:r>
        <w:rPr>
          <w:rFonts w:cs="Arial"/>
          <w:bCs/>
          <w:szCs w:val="22"/>
        </w:rPr>
        <w:t>aron observaciones preliminares.</w:t>
      </w:r>
    </w:p>
    <w:p w14:paraId="54D9F836" w14:textId="7466C65E" w:rsidR="00B01858" w:rsidRDefault="00B01858" w:rsidP="00B01858">
      <w:pPr>
        <w:rPr>
          <w:rFonts w:cs="Arial"/>
          <w:szCs w:val="22"/>
        </w:rPr>
      </w:pPr>
    </w:p>
    <w:p w14:paraId="65A84A45" w14:textId="6362B069" w:rsidR="00DE2033" w:rsidRPr="00B01858" w:rsidRDefault="00B01858" w:rsidP="00B01858">
      <w:pPr>
        <w:rPr>
          <w:rFonts w:cs="Arial"/>
          <w:bCs/>
          <w:szCs w:val="22"/>
        </w:rPr>
      </w:pPr>
      <w:r w:rsidRPr="00EB5930">
        <w:rPr>
          <w:rFonts w:cs="Arial"/>
          <w:b/>
          <w:bCs/>
          <w:szCs w:val="22"/>
        </w:rPr>
        <w:t>4.</w:t>
      </w:r>
      <w:r>
        <w:rPr>
          <w:rFonts w:cs="Arial"/>
          <w:b/>
          <w:bCs/>
          <w:szCs w:val="22"/>
        </w:rPr>
        <w:t>3</w:t>
      </w:r>
      <w:r w:rsidRPr="00EB5930">
        <w:rPr>
          <w:rFonts w:cs="Arial"/>
          <w:b/>
          <w:bCs/>
          <w:szCs w:val="22"/>
        </w:rPr>
        <w:t>.</w:t>
      </w:r>
      <w:r w:rsidRPr="00EF387B">
        <w:rPr>
          <w:rFonts w:cs="Arial"/>
          <w:szCs w:val="22"/>
        </w:rPr>
        <w:t xml:space="preserve"> </w:t>
      </w:r>
      <w:r>
        <w:rPr>
          <w:rFonts w:cs="Arial"/>
          <w:szCs w:val="22"/>
        </w:rPr>
        <w:t>Se verificó</w:t>
      </w:r>
      <w:r w:rsidRPr="0020513E">
        <w:rPr>
          <w:rFonts w:cs="Arial"/>
          <w:szCs w:val="22"/>
        </w:rPr>
        <w:t xml:space="preserve"> que los pagos realizados están soportados con las facturas para los arrendamientos, adquisiciones y servicios contratados</w:t>
      </w:r>
      <w:r>
        <w:rPr>
          <w:rFonts w:cs="Arial"/>
          <w:szCs w:val="22"/>
        </w:rPr>
        <w:t>,</w:t>
      </w:r>
      <w:r w:rsidRPr="00B01858">
        <w:rPr>
          <w:rFonts w:cs="Arial"/>
          <w:bCs/>
          <w:szCs w:val="22"/>
        </w:rPr>
        <w:t xml:space="preserve"> </w:t>
      </w:r>
      <w:r w:rsidRPr="00B67DCF">
        <w:rPr>
          <w:rFonts w:cs="Arial"/>
          <w:bCs/>
          <w:szCs w:val="22"/>
        </w:rPr>
        <w:t>por lo que no se detectaron irregularidades que presuman la existencia de conductas, actos, hechos u omisiones; en consecuencia, no se gener</w:t>
      </w:r>
      <w:r>
        <w:rPr>
          <w:rFonts w:cs="Arial"/>
          <w:bCs/>
          <w:szCs w:val="22"/>
        </w:rPr>
        <w:t>aron observaciones preliminares.</w:t>
      </w:r>
    </w:p>
    <w:p w14:paraId="25D4FD02" w14:textId="77777777" w:rsidR="00B01858" w:rsidRDefault="00B01858" w:rsidP="00B01858">
      <w:pPr>
        <w:rPr>
          <w:rFonts w:cs="Arial"/>
          <w:szCs w:val="22"/>
        </w:rPr>
      </w:pPr>
    </w:p>
    <w:p w14:paraId="7F8D9ACA" w14:textId="24D74F09" w:rsidR="000D399A" w:rsidRDefault="00B01858" w:rsidP="00DE2033">
      <w:pPr>
        <w:rPr>
          <w:rFonts w:cs="Arial"/>
          <w:b/>
          <w:bCs/>
          <w:szCs w:val="22"/>
        </w:rPr>
      </w:pPr>
      <w:r>
        <w:rPr>
          <w:rFonts w:cs="Arial"/>
          <w:b/>
          <w:szCs w:val="22"/>
        </w:rPr>
        <w:t>4.4</w:t>
      </w:r>
      <w:r w:rsidR="000D399A" w:rsidRPr="000D399A">
        <w:rPr>
          <w:rFonts w:cs="Arial"/>
          <w:b/>
          <w:szCs w:val="22"/>
        </w:rPr>
        <w:t>.</w:t>
      </w:r>
      <w:r w:rsidR="000D399A">
        <w:rPr>
          <w:rFonts w:cs="Arial"/>
          <w:szCs w:val="22"/>
        </w:rPr>
        <w:t xml:space="preserve"> </w:t>
      </w:r>
      <w:r w:rsidR="000D399A">
        <w:rPr>
          <w:rFonts w:cs="Arial"/>
          <w:b/>
          <w:bCs/>
          <w:szCs w:val="22"/>
        </w:rPr>
        <w:t>Observación Preliminar número 06.</w:t>
      </w:r>
    </w:p>
    <w:p w14:paraId="24F0E751" w14:textId="77777777" w:rsidR="00EA6AB3" w:rsidRDefault="00EA6AB3" w:rsidP="00DE2033">
      <w:pPr>
        <w:rPr>
          <w:rFonts w:cs="Arial"/>
        </w:rPr>
      </w:pPr>
    </w:p>
    <w:p w14:paraId="2D20E1F4" w14:textId="0CFE1145" w:rsidR="000D399A" w:rsidRDefault="00EA6AB3" w:rsidP="00DE2033">
      <w:pPr>
        <w:rPr>
          <w:rFonts w:cs="Arial"/>
          <w:b/>
          <w:bCs/>
          <w:szCs w:val="22"/>
        </w:rPr>
      </w:pPr>
      <w:r w:rsidRPr="0040343E">
        <w:rPr>
          <w:rFonts w:cs="Arial"/>
        </w:rPr>
        <w:t xml:space="preserve">De la revisión y análisis practicado a los registros contables, analíticos históricos y a los auxiliares contables emitidos por el sistema contable </w:t>
      </w:r>
      <w:r>
        <w:rPr>
          <w:rFonts w:cs="Arial"/>
        </w:rPr>
        <w:t xml:space="preserve">que utiliza </w:t>
      </w:r>
      <w:r w:rsidR="004966A7">
        <w:rPr>
          <w:rFonts w:cs="Arial"/>
        </w:rPr>
        <w:t>la Entidad Fiscalizada</w:t>
      </w:r>
      <w:r>
        <w:rPr>
          <w:rFonts w:cs="Arial"/>
        </w:rPr>
        <w:t>, así</w:t>
      </w:r>
      <w:r w:rsidRPr="0040343E">
        <w:rPr>
          <w:rFonts w:cs="Arial"/>
        </w:rPr>
        <w:t xml:space="preserve"> como a la documentación e información proporcionada respecto a la relación de los Bienes muebles que componen el Patrimonio presentado por el</w:t>
      </w:r>
      <w:r>
        <w:rPr>
          <w:rFonts w:cs="Arial"/>
        </w:rPr>
        <w:t xml:space="preserve"> Ayuntamiento, se conoció</w:t>
      </w:r>
      <w:r w:rsidRPr="0040343E">
        <w:rPr>
          <w:rFonts w:cs="Arial"/>
        </w:rPr>
        <w:t xml:space="preserve"> </w:t>
      </w:r>
      <w:r>
        <w:rPr>
          <w:rFonts w:cs="Arial"/>
        </w:rPr>
        <w:t>del Registro contable en la póliza núme</w:t>
      </w:r>
      <w:r w:rsidR="004966A7">
        <w:rPr>
          <w:rFonts w:cs="Arial"/>
        </w:rPr>
        <w:t>ro 00010344 de fecha 27</w:t>
      </w:r>
      <w:r>
        <w:rPr>
          <w:rFonts w:cs="Arial"/>
        </w:rPr>
        <w:t xml:space="preserve"> de </w:t>
      </w:r>
      <w:r w:rsidR="004966A7">
        <w:rPr>
          <w:rFonts w:cs="Arial"/>
        </w:rPr>
        <w:t>agosto de 2021</w:t>
      </w:r>
      <w:r>
        <w:rPr>
          <w:rFonts w:cs="Arial"/>
        </w:rPr>
        <w:t xml:space="preserve">, de la </w:t>
      </w:r>
      <w:r w:rsidRPr="0040343E">
        <w:rPr>
          <w:rFonts w:cs="Arial"/>
        </w:rPr>
        <w:t xml:space="preserve">baja de </w:t>
      </w:r>
      <w:r w:rsidRPr="0040343E">
        <w:rPr>
          <w:rFonts w:cs="Arial"/>
          <w:b/>
        </w:rPr>
        <w:t>127</w:t>
      </w:r>
      <w:r w:rsidRPr="0040343E">
        <w:rPr>
          <w:rFonts w:cs="Arial"/>
        </w:rPr>
        <w:t xml:space="preserve"> bienes muebles</w:t>
      </w:r>
      <w:r>
        <w:rPr>
          <w:rFonts w:cs="Arial"/>
        </w:rPr>
        <w:t xml:space="preserve">, los cuales en acta de cabildo </w:t>
      </w:r>
      <w:r w:rsidR="004966A7">
        <w:rPr>
          <w:rFonts w:cs="Arial"/>
        </w:rPr>
        <w:t>de fecha 23</w:t>
      </w:r>
      <w:r w:rsidRPr="0040343E">
        <w:rPr>
          <w:rFonts w:cs="Arial"/>
        </w:rPr>
        <w:t xml:space="preserve"> de </w:t>
      </w:r>
      <w:r w:rsidR="004966A7">
        <w:rPr>
          <w:rFonts w:cs="Arial"/>
        </w:rPr>
        <w:t>agosto de 2021</w:t>
      </w:r>
      <w:r>
        <w:rPr>
          <w:rFonts w:cs="Arial"/>
        </w:rPr>
        <w:t xml:space="preserve"> se señalan en estado de</w:t>
      </w:r>
      <w:r w:rsidRPr="0040343E">
        <w:rPr>
          <w:rFonts w:cs="Arial"/>
        </w:rPr>
        <w:t xml:space="preserve"> deterioro</w:t>
      </w:r>
      <w:r>
        <w:rPr>
          <w:rFonts w:cs="Arial"/>
        </w:rPr>
        <w:t>, autorizando su baja;</w:t>
      </w:r>
      <w:r w:rsidRPr="0040343E">
        <w:rPr>
          <w:rFonts w:cs="Arial"/>
        </w:rPr>
        <w:t xml:space="preserve"> </w:t>
      </w:r>
      <w:r>
        <w:rPr>
          <w:rFonts w:cs="Arial"/>
        </w:rPr>
        <w:t>sin embargo, no se contó con el</w:t>
      </w:r>
      <w:r w:rsidRPr="0040343E">
        <w:rPr>
          <w:rFonts w:cs="Arial"/>
        </w:rPr>
        <w:t xml:space="preserve"> Dictamen Técnico que justifique su desincorporación</w:t>
      </w:r>
      <w:r>
        <w:rPr>
          <w:rFonts w:cs="Arial"/>
        </w:rPr>
        <w:t>, así como el documento que especifique el aprovechamiento que se pretende dar a los bienes,</w:t>
      </w:r>
      <w:r w:rsidRPr="0040343E">
        <w:rPr>
          <w:rFonts w:cs="Arial"/>
        </w:rPr>
        <w:t xml:space="preserve"> </w:t>
      </w:r>
      <w:r>
        <w:rPr>
          <w:rFonts w:cs="Arial"/>
        </w:rPr>
        <w:t>dichos bienes muebles.</w:t>
      </w:r>
    </w:p>
    <w:p w14:paraId="6397640E" w14:textId="77777777" w:rsidR="000D399A" w:rsidRDefault="000D399A" w:rsidP="00DE2033">
      <w:pPr>
        <w:rPr>
          <w:rFonts w:cs="Arial"/>
          <w:b/>
          <w:bCs/>
          <w:szCs w:val="22"/>
        </w:rPr>
      </w:pPr>
    </w:p>
    <w:p w14:paraId="54138F58" w14:textId="77777777" w:rsidR="0036637E" w:rsidRDefault="0036637E" w:rsidP="00DE2033">
      <w:pPr>
        <w:rPr>
          <w:rFonts w:cs="Arial"/>
          <w:b/>
          <w:bCs/>
          <w:szCs w:val="22"/>
        </w:rPr>
      </w:pPr>
    </w:p>
    <w:p w14:paraId="6189192B" w14:textId="23067EF7" w:rsidR="000D399A" w:rsidRDefault="00B77F2E" w:rsidP="00DE2033">
      <w:pPr>
        <w:rPr>
          <w:rFonts w:cs="Arial"/>
          <w:b/>
          <w:bCs/>
          <w:szCs w:val="22"/>
        </w:rPr>
      </w:pPr>
      <w:r>
        <w:rPr>
          <w:rFonts w:cs="Arial"/>
          <w:b/>
          <w:bCs/>
          <w:szCs w:val="22"/>
        </w:rPr>
        <w:lastRenderedPageBreak/>
        <w:t>Disposiciones Jurídicas Incumplidas</w:t>
      </w:r>
    </w:p>
    <w:p w14:paraId="099DCAC1" w14:textId="77777777" w:rsidR="00EA6AB3" w:rsidRDefault="00EA6AB3" w:rsidP="00DE2033">
      <w:pPr>
        <w:rPr>
          <w:rFonts w:cs="Arial"/>
          <w:b/>
          <w:bCs/>
          <w:szCs w:val="22"/>
        </w:rPr>
      </w:pPr>
    </w:p>
    <w:p w14:paraId="71F3FA2D" w14:textId="537D5BBC" w:rsidR="00EA6AB3" w:rsidRPr="00EA6AB3" w:rsidRDefault="00EA6AB3" w:rsidP="00F219C5">
      <w:pPr>
        <w:shd w:val="clear" w:color="auto" w:fill="FFFFFF"/>
        <w:autoSpaceDE w:val="0"/>
        <w:autoSpaceDN w:val="0"/>
        <w:adjustRightInd w:val="0"/>
        <w:rPr>
          <w:rFonts w:cs="Arial"/>
        </w:rPr>
      </w:pPr>
      <w:r w:rsidRPr="00EA6AB3">
        <w:rPr>
          <w:rFonts w:cs="Arial"/>
        </w:rPr>
        <w:t>Artículos 23, 24, 27 y 30 de la Ley General de Contabilidad Gubernamental</w:t>
      </w:r>
      <w:r w:rsidR="00F219C5">
        <w:rPr>
          <w:rFonts w:cs="Arial"/>
        </w:rPr>
        <w:t>;</w:t>
      </w:r>
      <w:r w:rsidRPr="00EA6AB3">
        <w:rPr>
          <w:rFonts w:cs="Arial"/>
        </w:rPr>
        <w:t xml:space="preserve"> 74 de la Ley de Planeación Hacendaria, Presupuesto, Gasto Público y Contabilidad Gubernamental de</w:t>
      </w:r>
      <w:r w:rsidR="004966A7">
        <w:rPr>
          <w:rFonts w:cs="Arial"/>
        </w:rPr>
        <w:t>l Estado de Michoacán de Ocampo y</w:t>
      </w:r>
      <w:r w:rsidR="00F219C5">
        <w:rPr>
          <w:rFonts w:cs="Arial"/>
        </w:rPr>
        <w:t xml:space="preserve"> </w:t>
      </w:r>
      <w:r w:rsidRPr="00EA6AB3">
        <w:rPr>
          <w:rFonts w:cs="Arial"/>
        </w:rPr>
        <w:t>159 fracciones I y III de la Ley Orgánica Municipal del Estado de Michoacán de Ocampo.</w:t>
      </w:r>
    </w:p>
    <w:p w14:paraId="057800C5" w14:textId="77777777" w:rsidR="00EA6AB3" w:rsidRDefault="00EA6AB3" w:rsidP="00DE2033">
      <w:pPr>
        <w:rPr>
          <w:rFonts w:cs="Arial"/>
          <w:szCs w:val="22"/>
        </w:rPr>
      </w:pPr>
    </w:p>
    <w:p w14:paraId="0873555D" w14:textId="392C61D8" w:rsidR="00EA6AB3" w:rsidRPr="00EA6AB3" w:rsidRDefault="00EA6AB3" w:rsidP="00EA6AB3">
      <w:pPr>
        <w:shd w:val="clear" w:color="auto" w:fill="FFFFFF"/>
        <w:autoSpaceDE w:val="0"/>
        <w:autoSpaceDN w:val="0"/>
        <w:adjustRightInd w:val="0"/>
        <w:rPr>
          <w:rFonts w:eastAsia="Arial Unicode MS" w:cs="Arial"/>
          <w:i/>
          <w:szCs w:val="22"/>
          <w:lang w:val="es-MX" w:eastAsia="es-MX"/>
        </w:rPr>
      </w:pPr>
      <w:r w:rsidRPr="00980740">
        <w:rPr>
          <w:rFonts w:eastAsia="Arial Unicode MS" w:cs="Arial"/>
          <w:szCs w:val="22"/>
          <w:lang w:eastAsia="es-MX"/>
        </w:rPr>
        <w:t xml:space="preserve">Mediante oficio número </w:t>
      </w:r>
      <w:r w:rsidR="00B01858" w:rsidRPr="004966A7">
        <w:rPr>
          <w:rFonts w:eastAsia="Arial Unicode MS" w:cs="Arial"/>
          <w:b/>
          <w:szCs w:val="22"/>
          <w:lang w:eastAsia="es-MX"/>
        </w:rPr>
        <w:t>PMTZI/481/2022</w:t>
      </w:r>
      <w:r w:rsidR="00B01858">
        <w:rPr>
          <w:rFonts w:eastAsia="Arial Unicode MS" w:cs="Arial"/>
          <w:szCs w:val="22"/>
          <w:lang w:eastAsia="es-MX"/>
        </w:rPr>
        <w:t>, de fecha 11</w:t>
      </w:r>
      <w:r w:rsidRPr="00980740">
        <w:rPr>
          <w:rFonts w:eastAsia="Arial Unicode MS" w:cs="Arial"/>
          <w:szCs w:val="22"/>
          <w:lang w:eastAsia="es-MX"/>
        </w:rPr>
        <w:t xml:space="preserve"> de noviembre de 2022, </w:t>
      </w:r>
      <w:r w:rsidRPr="009330C9">
        <w:rPr>
          <w:rFonts w:eastAsia="Arial Unicode MS" w:cs="Arial"/>
          <w:szCs w:val="22"/>
          <w:lang w:eastAsia="es-MX"/>
        </w:rPr>
        <w:t>la Entidad Fiscalizada</w:t>
      </w:r>
      <w:r w:rsidRPr="00980740">
        <w:rPr>
          <w:rFonts w:eastAsia="Arial Unicode MS" w:cs="Arial"/>
          <w:szCs w:val="22"/>
          <w:lang w:eastAsia="es-MX"/>
        </w:rPr>
        <w:t xml:space="preserve"> presentó</w:t>
      </w:r>
      <w:r w:rsidRPr="00021BBE">
        <w:rPr>
          <w:rFonts w:eastAsia="Arial Unicode MS" w:cs="Arial"/>
          <w:lang w:eastAsia="es-MX"/>
        </w:rPr>
        <w:t xml:space="preserve"> </w:t>
      </w:r>
      <w:r>
        <w:rPr>
          <w:rFonts w:eastAsia="Arial Unicode MS" w:cs="Arial"/>
          <w:lang w:eastAsia="es-MX"/>
        </w:rPr>
        <w:t>y manifestó</w:t>
      </w:r>
      <w:r w:rsidRPr="00265C8E">
        <w:rPr>
          <w:rFonts w:eastAsia="Arial Unicode MS" w:cs="Arial"/>
          <w:lang w:eastAsia="es-MX"/>
        </w:rPr>
        <w:t xml:space="preserve"> lo siguiente:</w:t>
      </w:r>
      <w:r w:rsidRPr="00EA6AB3">
        <w:rPr>
          <w:rFonts w:eastAsia="Arial Unicode MS" w:cs="Arial"/>
          <w:szCs w:val="22"/>
          <w:lang w:val="es-MX" w:eastAsia="es-MX"/>
        </w:rPr>
        <w:t xml:space="preserve"> “…</w:t>
      </w:r>
      <w:r w:rsidRPr="00EA6AB3">
        <w:rPr>
          <w:rFonts w:eastAsia="Arial Unicode MS" w:cs="Arial"/>
          <w:i/>
          <w:szCs w:val="22"/>
          <w:lang w:val="es-MX" w:eastAsia="es-MX"/>
        </w:rPr>
        <w:t>Con el fin de dar cabal cumplimiento, por medio de la presente, hago contestación, relativo a la notificación personal del Expediente Número: ASM/AEFM/DGPF/CP2021/AC/101/241 correspondiente a los trabajos de Auditoria de Cumplimiento del Ayuntamiento de Tzitzio, Michoacán, a efecto de subsanar los Resultados de Observaciones y Recomendación Preliminares, que se detectaron en los trabajos de Fiscalización de la Cuenta Pública de la Hacienda Municipal correspondiente al Ejercicio Fiscal 2021 dos mil veintiuno, en la cual, anexamos la información suficiente, fehaciente y competente, correspondiente a esta Auditoria, al tenor de lo siguiente:…”</w:t>
      </w:r>
    </w:p>
    <w:p w14:paraId="4B9E8D67" w14:textId="77777777" w:rsidR="00EA6AB3" w:rsidRPr="00EA6AB3" w:rsidRDefault="00EA6AB3" w:rsidP="00EA6AB3">
      <w:pPr>
        <w:shd w:val="clear" w:color="auto" w:fill="FFFFFF"/>
        <w:autoSpaceDE w:val="0"/>
        <w:autoSpaceDN w:val="0"/>
        <w:adjustRightInd w:val="0"/>
        <w:rPr>
          <w:rFonts w:eastAsiaTheme="minorHAnsi" w:cs="Arial"/>
          <w:i/>
          <w:szCs w:val="22"/>
          <w:lang w:val="es-MX" w:eastAsia="en-US"/>
        </w:rPr>
      </w:pPr>
    </w:p>
    <w:p w14:paraId="2029197A" w14:textId="6256E9AD" w:rsidR="00EA6AB3" w:rsidRPr="00EA6AB3" w:rsidRDefault="00EA6AB3" w:rsidP="00EA6AB3">
      <w:pPr>
        <w:shd w:val="clear" w:color="auto" w:fill="FFFFFF"/>
        <w:autoSpaceDE w:val="0"/>
        <w:autoSpaceDN w:val="0"/>
        <w:adjustRightInd w:val="0"/>
        <w:rPr>
          <w:rFonts w:eastAsia="Arial Unicode MS" w:cs="Arial"/>
          <w:i/>
          <w:szCs w:val="22"/>
          <w:lang w:val="es-MX" w:eastAsia="es-MX"/>
        </w:rPr>
      </w:pPr>
      <w:r w:rsidRPr="0039373C">
        <w:rPr>
          <w:rFonts w:eastAsia="Arial Unicode MS" w:cs="Arial"/>
          <w:szCs w:val="22"/>
          <w:lang w:eastAsia="es-MX"/>
        </w:rPr>
        <w:t>Así mismo, medi</w:t>
      </w:r>
      <w:r w:rsidR="00B01858">
        <w:rPr>
          <w:rFonts w:eastAsia="Arial Unicode MS" w:cs="Arial"/>
          <w:szCs w:val="22"/>
          <w:lang w:eastAsia="es-MX"/>
        </w:rPr>
        <w:t xml:space="preserve">ante </w:t>
      </w:r>
      <w:r w:rsidR="00B01858" w:rsidRPr="004966A7">
        <w:rPr>
          <w:rFonts w:eastAsia="Arial Unicode MS" w:cs="Arial"/>
          <w:b/>
          <w:szCs w:val="22"/>
          <w:lang w:eastAsia="es-MX"/>
        </w:rPr>
        <w:t>escrito</w:t>
      </w:r>
      <w:r w:rsidR="00B01858">
        <w:rPr>
          <w:rFonts w:eastAsia="Arial Unicode MS" w:cs="Arial"/>
          <w:szCs w:val="22"/>
          <w:lang w:eastAsia="es-MX"/>
        </w:rPr>
        <w:t xml:space="preserve"> </w:t>
      </w:r>
      <w:r w:rsidR="004966A7">
        <w:rPr>
          <w:rFonts w:eastAsia="Arial Unicode MS" w:cs="Arial"/>
          <w:szCs w:val="22"/>
          <w:lang w:eastAsia="es-MX"/>
        </w:rPr>
        <w:t xml:space="preserve">sin número </w:t>
      </w:r>
      <w:r w:rsidR="00B01858">
        <w:rPr>
          <w:rFonts w:eastAsia="Arial Unicode MS" w:cs="Arial"/>
          <w:szCs w:val="22"/>
          <w:lang w:eastAsia="es-MX"/>
        </w:rPr>
        <w:t>de fecha 14 de noviembre de 2022</w:t>
      </w:r>
      <w:r w:rsidRPr="0039373C">
        <w:rPr>
          <w:rFonts w:eastAsia="Arial Unicode MS" w:cs="Arial"/>
          <w:szCs w:val="22"/>
          <w:lang w:eastAsia="es-MX"/>
        </w:rPr>
        <w:t>, los servidores públicos que estuvieron en funciones durante el ejercicio fiscal sujeto a revisión manifestaron lo siguiente:</w:t>
      </w:r>
      <w:r w:rsidRPr="00EA6AB3">
        <w:rPr>
          <w:rFonts w:eastAsia="Arial Unicode MS" w:cs="Arial"/>
          <w:i/>
          <w:szCs w:val="22"/>
          <w:lang w:val="es-MX" w:eastAsia="es-MX"/>
        </w:rPr>
        <w:t xml:space="preserve"> “…Como medio de defensa a la presente observación preliminar, me permito manifestar que las bajas realizadas al inventario del municipio, fueron con la finalidad de realizar una entrega de la administración de manera depurada, quitando todo el desecho y bienes inservibles que no requieren de un dictamen al considerarse totalmente obsoletos, aunado a ello, es importante hacer mención que en los cursos impartidos por el personal de la Auditoria Superior de Michoacán, se nos recomendó realizar esta práctica, sin que ellos afecte al erario público al tratarse de bienes de desecho…”</w:t>
      </w:r>
    </w:p>
    <w:p w14:paraId="55F1EA34" w14:textId="1ABA1C86" w:rsidR="00EA6AB3" w:rsidRDefault="00EA6AB3" w:rsidP="00DE2033">
      <w:pPr>
        <w:rPr>
          <w:rFonts w:cs="Arial"/>
          <w:szCs w:val="22"/>
        </w:rPr>
      </w:pPr>
    </w:p>
    <w:p w14:paraId="42607209" w14:textId="6C4A1A59" w:rsidR="00EA6AB3" w:rsidRDefault="00EA6AB3" w:rsidP="00EA6AB3">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Pr>
          <w:rFonts w:cs="Arial"/>
          <w:b/>
          <w:bCs/>
          <w:color w:val="000000"/>
          <w:szCs w:val="22"/>
        </w:rPr>
        <w:t>se ra</w:t>
      </w:r>
      <w:r w:rsidRPr="005C3EED">
        <w:rPr>
          <w:rFonts w:cs="Arial"/>
          <w:b/>
          <w:bCs/>
          <w:color w:val="000000"/>
          <w:szCs w:val="22"/>
        </w:rPr>
        <w:t>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06</w:t>
      </w:r>
      <w:r w:rsidRPr="005C3EED">
        <w:rPr>
          <w:rFonts w:cs="Arial"/>
          <w:b/>
          <w:bCs/>
          <w:color w:val="000000"/>
          <w:szCs w:val="22"/>
        </w:rPr>
        <w:t>.</w:t>
      </w:r>
    </w:p>
    <w:p w14:paraId="46657899" w14:textId="77777777" w:rsidR="00813D62" w:rsidRPr="005C3EED" w:rsidRDefault="00813D62" w:rsidP="00EA6AB3">
      <w:pPr>
        <w:tabs>
          <w:tab w:val="left" w:pos="10022"/>
        </w:tabs>
        <w:rPr>
          <w:rFonts w:cs="Arial"/>
          <w:b/>
          <w:bCs/>
          <w:color w:val="000000"/>
          <w:szCs w:val="22"/>
        </w:rPr>
      </w:pPr>
    </w:p>
    <w:p w14:paraId="129A596D" w14:textId="7E6ADE15" w:rsidR="00813D62" w:rsidRDefault="00813D62" w:rsidP="00813D62">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F47207">
        <w:rPr>
          <w:rFonts w:cs="Arial"/>
          <w:b/>
          <w:szCs w:val="22"/>
        </w:rPr>
        <w:t>ASM/AE</w:t>
      </w:r>
      <w:r>
        <w:rPr>
          <w:rFonts w:cs="Arial"/>
          <w:b/>
          <w:szCs w:val="22"/>
        </w:rPr>
        <w:t>FM/DFM/CP2021/AC/M101/241/IPI-03</w:t>
      </w:r>
      <w:r w:rsidRPr="00A04F03">
        <w:rPr>
          <w:rFonts w:cs="Arial"/>
          <w:color w:val="00000A"/>
          <w:szCs w:val="22"/>
        </w:rPr>
        <w:t>, el cual será turnado a la Autoridad Investigadora de este Órgano Técnico, para su trámite correspondiente.</w:t>
      </w:r>
    </w:p>
    <w:p w14:paraId="03F5CAB7" w14:textId="77777777" w:rsidR="00677976" w:rsidRDefault="00677976" w:rsidP="00813D62">
      <w:pPr>
        <w:spacing w:before="60"/>
        <w:rPr>
          <w:rFonts w:cs="Arial"/>
          <w:color w:val="00000A"/>
          <w:szCs w:val="22"/>
        </w:rPr>
      </w:pPr>
    </w:p>
    <w:p w14:paraId="6226CC9A" w14:textId="77777777" w:rsidR="00677976" w:rsidRDefault="00677976" w:rsidP="00677976">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058408BD" w14:textId="77777777" w:rsidR="00677976" w:rsidRDefault="00677976" w:rsidP="00677976">
      <w:pPr>
        <w:rPr>
          <w:rFonts w:cs="Arial"/>
          <w:bCs/>
          <w:szCs w:val="22"/>
        </w:rPr>
      </w:pPr>
    </w:p>
    <w:p w14:paraId="354FF781" w14:textId="7B47FF93" w:rsidR="00677976" w:rsidRDefault="00677976" w:rsidP="00677976">
      <w:pPr>
        <w:rPr>
          <w:rFonts w:cs="Arial"/>
          <w:szCs w:val="22"/>
        </w:rPr>
      </w:pPr>
      <w:r w:rsidRPr="00EB5930">
        <w:rPr>
          <w:rFonts w:cs="Arial"/>
          <w:b/>
          <w:bCs/>
          <w:szCs w:val="22"/>
        </w:rPr>
        <w:t>5.</w:t>
      </w:r>
      <w:r>
        <w:rPr>
          <w:rFonts w:cs="Arial"/>
          <w:b/>
          <w:bCs/>
          <w:szCs w:val="22"/>
        </w:rPr>
        <w:t>1</w:t>
      </w:r>
      <w:r w:rsidRPr="00EB5930">
        <w:rPr>
          <w:rFonts w:cs="Arial"/>
          <w:b/>
          <w:bCs/>
          <w:szCs w:val="22"/>
        </w:rPr>
        <w:t>.</w:t>
      </w:r>
      <w:r w:rsidRPr="00EF387B">
        <w:rPr>
          <w:rFonts w:cs="Arial"/>
          <w:szCs w:val="22"/>
        </w:rPr>
        <w:t xml:space="preserve"> </w:t>
      </w:r>
      <w:r w:rsidR="004966A7">
        <w:rPr>
          <w:rFonts w:cs="Arial"/>
          <w:szCs w:val="22"/>
        </w:rPr>
        <w:t>Se verificó</w:t>
      </w:r>
      <w:r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Pr>
          <w:rFonts w:cs="Arial"/>
          <w:szCs w:val="22"/>
        </w:rPr>
        <w:t>,</w:t>
      </w:r>
      <w:r w:rsidRPr="00677976">
        <w:rPr>
          <w:rFonts w:cs="Arial"/>
          <w:bCs/>
          <w:szCs w:val="22"/>
        </w:rPr>
        <w:t xml:space="preserve"> </w:t>
      </w:r>
      <w:r w:rsidRPr="00B67DCF">
        <w:rPr>
          <w:rFonts w:cs="Arial"/>
          <w:bCs/>
          <w:szCs w:val="22"/>
        </w:rPr>
        <w:t>por lo que no se detectaron irregularidades que presuman la existencia de conductas, actos, hechos u omisiones; en consecuencia, no se gener</w:t>
      </w:r>
      <w:r>
        <w:rPr>
          <w:rFonts w:cs="Arial"/>
          <w:bCs/>
          <w:szCs w:val="22"/>
        </w:rPr>
        <w:t>aron observaciones preliminares.</w:t>
      </w:r>
    </w:p>
    <w:p w14:paraId="57D6D638" w14:textId="77777777" w:rsidR="00677976" w:rsidRDefault="00677976" w:rsidP="00677976">
      <w:pPr>
        <w:rPr>
          <w:rFonts w:cs="Arial"/>
          <w:szCs w:val="22"/>
        </w:rPr>
      </w:pPr>
    </w:p>
    <w:p w14:paraId="67E511AF" w14:textId="6281E98E" w:rsidR="00677976" w:rsidRDefault="00677976" w:rsidP="00677976">
      <w:pPr>
        <w:rPr>
          <w:rFonts w:cs="Arial"/>
          <w:szCs w:val="22"/>
        </w:rPr>
      </w:pPr>
      <w:r w:rsidRPr="00EB5930">
        <w:rPr>
          <w:rFonts w:cs="Arial"/>
          <w:b/>
          <w:bCs/>
          <w:szCs w:val="22"/>
        </w:rPr>
        <w:t>5.</w:t>
      </w:r>
      <w:r>
        <w:rPr>
          <w:rFonts w:cs="Arial"/>
          <w:b/>
          <w:bCs/>
          <w:szCs w:val="22"/>
        </w:rPr>
        <w:t>2</w:t>
      </w:r>
      <w:r w:rsidRPr="00EB5930">
        <w:rPr>
          <w:rFonts w:cs="Arial"/>
          <w:b/>
          <w:bCs/>
          <w:szCs w:val="22"/>
        </w:rPr>
        <w:t>.</w:t>
      </w:r>
      <w:r w:rsidRPr="00EF387B">
        <w:rPr>
          <w:rFonts w:cs="Arial"/>
          <w:szCs w:val="22"/>
        </w:rPr>
        <w:t xml:space="preserve"> </w:t>
      </w:r>
      <w:r w:rsidR="004966A7">
        <w:rPr>
          <w:rFonts w:cs="Arial"/>
          <w:szCs w:val="22"/>
        </w:rPr>
        <w:t>Se verificó</w:t>
      </w:r>
      <w:r>
        <w:rPr>
          <w:rFonts w:cs="Arial"/>
          <w:szCs w:val="22"/>
        </w:rPr>
        <w:t xml:space="preserve"> que </w:t>
      </w:r>
      <w:r w:rsidR="004966A7">
        <w:rPr>
          <w:rFonts w:cs="Arial"/>
          <w:szCs w:val="22"/>
        </w:rPr>
        <w:t>la Entidad Fiscalizada</w:t>
      </w:r>
      <w:r>
        <w:rPr>
          <w:rFonts w:cs="Arial"/>
          <w:szCs w:val="22"/>
        </w:rPr>
        <w:t xml:space="preserve"> expidió</w:t>
      </w:r>
      <w:r w:rsidRPr="008D005E">
        <w:rPr>
          <w:rFonts w:cs="Arial"/>
          <w:szCs w:val="22"/>
        </w:rPr>
        <w:t xml:space="preserve"> comprobantes con los requisitos fiscales (CFDI) por concepto de Ayudas y Subsidios</w:t>
      </w:r>
      <w:r>
        <w:rPr>
          <w:rFonts w:cs="Arial"/>
          <w:szCs w:val="22"/>
        </w:rPr>
        <w:t>,</w:t>
      </w:r>
      <w:r w:rsidRPr="00677976">
        <w:rPr>
          <w:rFonts w:cs="Arial"/>
          <w:bCs/>
          <w:szCs w:val="22"/>
        </w:rPr>
        <w:t xml:space="preserve"> </w:t>
      </w:r>
      <w:r w:rsidRPr="00B67DCF">
        <w:rPr>
          <w:rFonts w:cs="Arial"/>
          <w:bCs/>
          <w:szCs w:val="22"/>
        </w:rPr>
        <w:t>por lo que no se detectaron irregularidades que presuman la existencia de conductas, actos, hechos u omisiones; en consecuencia, no se gener</w:t>
      </w:r>
      <w:r>
        <w:rPr>
          <w:rFonts w:cs="Arial"/>
          <w:bCs/>
          <w:szCs w:val="22"/>
        </w:rPr>
        <w:t>aron observaciones preliminares</w:t>
      </w:r>
      <w:r>
        <w:rPr>
          <w:rFonts w:cs="Arial"/>
          <w:szCs w:val="22"/>
        </w:rPr>
        <w:t>.</w:t>
      </w:r>
    </w:p>
    <w:p w14:paraId="59E463A1" w14:textId="77777777" w:rsidR="00677976" w:rsidRDefault="00677976" w:rsidP="00677976">
      <w:pPr>
        <w:rPr>
          <w:rFonts w:cs="Arial"/>
          <w:szCs w:val="22"/>
        </w:rPr>
      </w:pPr>
    </w:p>
    <w:p w14:paraId="29CEF766" w14:textId="77777777" w:rsidR="00677976" w:rsidRDefault="00677976" w:rsidP="00677976">
      <w:pPr>
        <w:rPr>
          <w:rFonts w:cs="Arial"/>
          <w:szCs w:val="22"/>
        </w:rPr>
      </w:pPr>
      <w:r>
        <w:rPr>
          <w:rFonts w:cs="Arial"/>
          <w:b/>
          <w:bCs/>
          <w:szCs w:val="22"/>
        </w:rPr>
        <w:t>6.</w:t>
      </w:r>
      <w:r w:rsidRPr="00EB5930">
        <w:rPr>
          <w:rFonts w:cs="Arial"/>
          <w:b/>
          <w:sz w:val="14"/>
          <w:szCs w:val="14"/>
        </w:rPr>
        <w:t xml:space="preserve"> </w:t>
      </w:r>
      <w:r>
        <w:rPr>
          <w:rFonts w:cs="Arial"/>
          <w:szCs w:val="22"/>
        </w:rPr>
        <w:t>D</w:t>
      </w:r>
      <w:r w:rsidRPr="00EB5930">
        <w:rPr>
          <w:rFonts w:cs="Arial"/>
          <w:szCs w:val="22"/>
        </w:rPr>
        <w:t>erechos a recibir efectivo y equivalentes y bienes o servicios</w:t>
      </w:r>
      <w:r w:rsidRPr="00E469A9">
        <w:rPr>
          <w:rFonts w:cs="Arial"/>
          <w:szCs w:val="22"/>
        </w:rPr>
        <w:t>.</w:t>
      </w:r>
    </w:p>
    <w:p w14:paraId="5CDF5095" w14:textId="77777777" w:rsidR="00EA6AB3" w:rsidRDefault="00EA6AB3" w:rsidP="00DE2033">
      <w:pPr>
        <w:rPr>
          <w:rFonts w:cs="Arial"/>
          <w:szCs w:val="22"/>
        </w:rPr>
      </w:pPr>
    </w:p>
    <w:p w14:paraId="21CDCB47" w14:textId="50FC40F0" w:rsidR="003B4D9D" w:rsidRDefault="00B01858" w:rsidP="00DE2033">
      <w:pPr>
        <w:rPr>
          <w:rFonts w:cs="Arial"/>
          <w:b/>
          <w:bCs/>
          <w:szCs w:val="22"/>
        </w:rPr>
      </w:pPr>
      <w:r>
        <w:rPr>
          <w:rFonts w:cs="Arial"/>
          <w:b/>
          <w:bCs/>
          <w:szCs w:val="22"/>
        </w:rPr>
        <w:t>6.1</w:t>
      </w:r>
      <w:r w:rsidR="00DE2033" w:rsidRPr="00EB5930">
        <w:rPr>
          <w:rFonts w:cs="Arial"/>
          <w:b/>
          <w:bCs/>
          <w:szCs w:val="22"/>
        </w:rPr>
        <w:t>.</w:t>
      </w:r>
      <w:r w:rsidR="00DE2033" w:rsidRPr="00EF387B">
        <w:rPr>
          <w:rFonts w:cs="Arial"/>
          <w:szCs w:val="22"/>
        </w:rPr>
        <w:t xml:space="preserve"> </w:t>
      </w:r>
      <w:r w:rsidR="003B4D9D">
        <w:rPr>
          <w:rFonts w:cs="Arial"/>
          <w:b/>
          <w:bCs/>
          <w:szCs w:val="22"/>
        </w:rPr>
        <w:t>Observación Preliminar número 07.</w:t>
      </w:r>
    </w:p>
    <w:p w14:paraId="213510B5" w14:textId="77777777" w:rsidR="003B4D9D" w:rsidRDefault="003B4D9D" w:rsidP="00DE2033">
      <w:pPr>
        <w:rPr>
          <w:rFonts w:cs="Arial"/>
          <w:b/>
          <w:bCs/>
          <w:szCs w:val="22"/>
        </w:rPr>
      </w:pPr>
    </w:p>
    <w:p w14:paraId="0BCEB391" w14:textId="315485B3" w:rsidR="003B4D9D" w:rsidRDefault="003B4D9D" w:rsidP="00DE2033">
      <w:pPr>
        <w:rPr>
          <w:rFonts w:cs="Arial"/>
        </w:rPr>
      </w:pPr>
      <w:r>
        <w:rPr>
          <w:rFonts w:cs="Arial"/>
        </w:rPr>
        <w:t>De la revisió</w:t>
      </w:r>
      <w:r w:rsidRPr="00E41178">
        <w:rPr>
          <w:rFonts w:cs="Arial"/>
        </w:rPr>
        <w:t xml:space="preserve">n y análisis a los registros contables y al soporte documental de </w:t>
      </w:r>
      <w:r>
        <w:rPr>
          <w:rFonts w:cs="Arial"/>
        </w:rPr>
        <w:t>la cuenta contable numero 1132 A</w:t>
      </w:r>
      <w:r w:rsidRPr="00E41178">
        <w:rPr>
          <w:rFonts w:cs="Arial"/>
        </w:rPr>
        <w:t>nticipo a proveedores por adquisición de bienes y prestación de servicios a corto plazo, se conoció que durante el ejercicio 2021 dos mil veintiuno, se generaron recursos por comprobar y/o recuperar</w:t>
      </w:r>
      <w:r>
        <w:rPr>
          <w:rFonts w:cs="Arial"/>
        </w:rPr>
        <w:t>.</w:t>
      </w:r>
    </w:p>
    <w:p w14:paraId="5AACC6D3" w14:textId="77777777" w:rsidR="003B4D9D" w:rsidRDefault="003B4D9D" w:rsidP="00DE2033">
      <w:pPr>
        <w:rPr>
          <w:rFonts w:cs="Arial"/>
        </w:rPr>
      </w:pPr>
    </w:p>
    <w:p w14:paraId="1299FB8C" w14:textId="4B4193D6" w:rsidR="003B4D9D" w:rsidRDefault="00B77F2E" w:rsidP="00DE2033">
      <w:pPr>
        <w:rPr>
          <w:rFonts w:cs="Arial"/>
          <w:b/>
          <w:bCs/>
          <w:szCs w:val="22"/>
        </w:rPr>
      </w:pPr>
      <w:r>
        <w:rPr>
          <w:rFonts w:cs="Arial"/>
          <w:b/>
          <w:bCs/>
          <w:szCs w:val="22"/>
        </w:rPr>
        <w:t>Disposiciones Jurídicas Incumplidas</w:t>
      </w:r>
    </w:p>
    <w:p w14:paraId="2DD144DF" w14:textId="77777777" w:rsidR="00B77F2E" w:rsidRDefault="00B77F2E" w:rsidP="00DE2033">
      <w:pPr>
        <w:rPr>
          <w:rFonts w:cs="Arial"/>
          <w:szCs w:val="22"/>
        </w:rPr>
      </w:pPr>
    </w:p>
    <w:p w14:paraId="3F9029A0" w14:textId="1F515691" w:rsidR="003B4D9D" w:rsidRPr="003B4D9D" w:rsidRDefault="003B4D9D" w:rsidP="00677976">
      <w:pPr>
        <w:spacing w:after="160" w:line="259" w:lineRule="auto"/>
        <w:contextualSpacing/>
        <w:rPr>
          <w:rFonts w:eastAsiaTheme="minorHAnsi" w:cs="Arial"/>
          <w:szCs w:val="22"/>
          <w:lang w:val="es-MX" w:eastAsia="en-US"/>
        </w:rPr>
      </w:pPr>
      <w:r w:rsidRPr="003B4D9D">
        <w:rPr>
          <w:rFonts w:eastAsiaTheme="minorHAnsi" w:cs="Arial"/>
          <w:szCs w:val="22"/>
          <w:lang w:val="es-MX" w:eastAsia="en-US"/>
        </w:rPr>
        <w:t>Artículo</w:t>
      </w:r>
      <w:r w:rsidR="00677976">
        <w:rPr>
          <w:rFonts w:eastAsiaTheme="minorHAnsi" w:cs="Arial"/>
          <w:szCs w:val="22"/>
          <w:lang w:val="es-MX" w:eastAsia="en-US"/>
        </w:rPr>
        <w:t>s</w:t>
      </w:r>
      <w:r w:rsidRPr="003B4D9D">
        <w:rPr>
          <w:rFonts w:eastAsiaTheme="minorHAnsi" w:cs="Arial"/>
          <w:szCs w:val="22"/>
          <w:lang w:val="es-MX" w:eastAsia="en-US"/>
        </w:rPr>
        <w:t xml:space="preserve"> 42 párrafo primero de la Ley General de Contabilidad Gubernamental</w:t>
      </w:r>
      <w:r w:rsidR="00677976">
        <w:rPr>
          <w:rFonts w:eastAsiaTheme="minorHAnsi" w:cs="Arial"/>
          <w:szCs w:val="22"/>
          <w:lang w:val="es-MX" w:eastAsia="en-US"/>
        </w:rPr>
        <w:t>;</w:t>
      </w:r>
      <w:r w:rsidRPr="003B4D9D">
        <w:rPr>
          <w:rFonts w:eastAsiaTheme="minorHAnsi" w:cs="Arial"/>
          <w:szCs w:val="22"/>
          <w:lang w:val="es-MX" w:eastAsia="en-US"/>
        </w:rPr>
        <w:t xml:space="preserve"> 29 y 29-A del Código Fiscal de la Federación</w:t>
      </w:r>
      <w:r w:rsidR="00677976">
        <w:rPr>
          <w:rFonts w:eastAsiaTheme="minorHAnsi" w:cs="Arial"/>
          <w:szCs w:val="22"/>
          <w:lang w:val="es-MX" w:eastAsia="en-US"/>
        </w:rPr>
        <w:t>;</w:t>
      </w:r>
      <w:r w:rsidRPr="003B4D9D">
        <w:rPr>
          <w:rFonts w:eastAsiaTheme="minorHAnsi" w:cs="Arial"/>
          <w:szCs w:val="22"/>
          <w:lang w:val="es-MX" w:eastAsia="en-US"/>
        </w:rPr>
        <w:t xml:space="preserve"> 86 fracciones I y II de la Ley del Impuesto Sobre la Renta</w:t>
      </w:r>
      <w:r w:rsidR="004966A7">
        <w:rPr>
          <w:rFonts w:eastAsiaTheme="minorHAnsi" w:cs="Arial"/>
          <w:szCs w:val="22"/>
          <w:lang w:val="es-MX" w:eastAsia="en-US"/>
        </w:rPr>
        <w:t xml:space="preserve"> y</w:t>
      </w:r>
      <w:r w:rsidR="00677976">
        <w:rPr>
          <w:rFonts w:eastAsiaTheme="minorHAnsi" w:cs="Arial"/>
          <w:szCs w:val="22"/>
          <w:lang w:val="es-MX" w:eastAsia="en-US"/>
        </w:rPr>
        <w:t xml:space="preserve"> </w:t>
      </w:r>
      <w:r w:rsidRPr="003B4D9D">
        <w:rPr>
          <w:rFonts w:eastAsiaTheme="minorHAnsi" w:cs="Arial"/>
          <w:szCs w:val="22"/>
          <w:lang w:val="es-MX" w:eastAsia="en-US"/>
        </w:rPr>
        <w:t>54 fracciones I y II, 82 párrafo primero y 85 de la Ley de Planeación Hacendaria, Presupuesto, Gasto Público y Contabilidad Gubernamental del Estado de Michoacán de Ocampo.</w:t>
      </w:r>
    </w:p>
    <w:p w14:paraId="7276CE80" w14:textId="77777777" w:rsidR="003B4D9D" w:rsidRDefault="003B4D9D" w:rsidP="00677976">
      <w:pPr>
        <w:rPr>
          <w:rFonts w:cs="Arial"/>
          <w:szCs w:val="22"/>
        </w:rPr>
      </w:pPr>
    </w:p>
    <w:p w14:paraId="5789EC92" w14:textId="5B4E15D9" w:rsidR="003B4D9D" w:rsidRDefault="003B4D9D" w:rsidP="003B4D9D">
      <w:pPr>
        <w:rPr>
          <w:rFonts w:eastAsia="Arial Unicode MS" w:cs="Arial"/>
          <w:lang w:eastAsia="es-MX"/>
        </w:rPr>
      </w:pPr>
      <w:r w:rsidRPr="00980740">
        <w:rPr>
          <w:rFonts w:eastAsia="Arial Unicode MS" w:cs="Arial"/>
          <w:szCs w:val="22"/>
          <w:lang w:eastAsia="es-MX"/>
        </w:rPr>
        <w:t xml:space="preserve">Mediante oficio número </w:t>
      </w:r>
      <w:r w:rsidR="00677976" w:rsidRPr="004966A7">
        <w:rPr>
          <w:rFonts w:eastAsia="Arial Unicode MS" w:cs="Arial"/>
          <w:b/>
          <w:szCs w:val="22"/>
          <w:lang w:eastAsia="es-MX"/>
        </w:rPr>
        <w:t>PMTZI/481/2022</w:t>
      </w:r>
      <w:r w:rsidR="00677976">
        <w:rPr>
          <w:rFonts w:eastAsia="Arial Unicode MS" w:cs="Arial"/>
          <w:szCs w:val="22"/>
          <w:lang w:eastAsia="es-MX"/>
        </w:rPr>
        <w:t>, de fecha 11</w:t>
      </w:r>
      <w:r w:rsidRPr="00980740">
        <w:rPr>
          <w:rFonts w:eastAsia="Arial Unicode MS" w:cs="Arial"/>
          <w:szCs w:val="22"/>
          <w:lang w:eastAsia="es-MX"/>
        </w:rPr>
        <w:t xml:space="preserve"> de nov</w:t>
      </w:r>
      <w:r w:rsidR="00677976">
        <w:rPr>
          <w:rFonts w:eastAsia="Arial Unicode MS" w:cs="Arial"/>
          <w:szCs w:val="22"/>
          <w:lang w:eastAsia="es-MX"/>
        </w:rPr>
        <w:t>iembre de 2022</w:t>
      </w:r>
      <w:r w:rsidRPr="00980740">
        <w:rPr>
          <w:rFonts w:eastAsia="Arial Unicode MS" w:cs="Arial"/>
          <w:szCs w:val="22"/>
          <w:lang w:eastAsia="es-MX"/>
        </w:rPr>
        <w:t xml:space="preserve">, </w:t>
      </w:r>
      <w:r w:rsidRPr="009330C9">
        <w:rPr>
          <w:rFonts w:eastAsia="Arial Unicode MS" w:cs="Arial"/>
          <w:szCs w:val="22"/>
          <w:lang w:eastAsia="es-MX"/>
        </w:rPr>
        <w:t>la Entidad Fiscalizada</w:t>
      </w:r>
      <w:r>
        <w:rPr>
          <w:rFonts w:eastAsia="Arial Unicode MS" w:cs="Arial"/>
          <w:szCs w:val="22"/>
          <w:lang w:eastAsia="es-MX"/>
        </w:rPr>
        <w:t>,</w:t>
      </w:r>
      <w:r w:rsidRPr="003B4D9D">
        <w:rPr>
          <w:rFonts w:eastAsia="Arial Unicode MS" w:cs="Arial"/>
          <w:lang w:eastAsia="es-MX"/>
        </w:rPr>
        <w:t xml:space="preserve"> </w:t>
      </w:r>
      <w:r w:rsidR="00FA0451">
        <w:rPr>
          <w:rFonts w:eastAsia="Arial Unicode MS" w:cs="Arial"/>
          <w:lang w:eastAsia="es-MX"/>
        </w:rPr>
        <w:t xml:space="preserve">presentó </w:t>
      </w:r>
      <w:r w:rsidRPr="003B4D9D">
        <w:rPr>
          <w:rFonts w:eastAsia="Arial Unicode MS" w:cs="Arial"/>
          <w:lang w:eastAsia="es-MX"/>
        </w:rPr>
        <w:t>la recuperación y el rei</w:t>
      </w:r>
      <w:r w:rsidR="00677976">
        <w:rPr>
          <w:rFonts w:eastAsia="Arial Unicode MS" w:cs="Arial"/>
          <w:lang w:eastAsia="es-MX"/>
        </w:rPr>
        <w:t>ntegro de anticipo a proveedor,</w:t>
      </w:r>
      <w:r w:rsidRPr="003B4D9D">
        <w:rPr>
          <w:rFonts w:eastAsia="Arial Unicode MS" w:cs="Arial"/>
          <w:lang w:eastAsia="es-MX"/>
        </w:rPr>
        <w:t xml:space="preserve"> en el cual adjuntan los registros, pólizas, etc., y las pruebas documentales de los mismos.</w:t>
      </w:r>
    </w:p>
    <w:p w14:paraId="4C8436CC" w14:textId="77777777" w:rsidR="003B4D9D" w:rsidRPr="003B4D9D" w:rsidRDefault="003B4D9D" w:rsidP="003B4D9D">
      <w:pPr>
        <w:rPr>
          <w:rFonts w:eastAsia="Arial Unicode MS" w:cs="Arial"/>
          <w:lang w:eastAsia="es-MX"/>
        </w:rPr>
      </w:pPr>
    </w:p>
    <w:p w14:paraId="467629A7" w14:textId="53DCBEFF" w:rsidR="003B4D9D" w:rsidRPr="003B4D9D" w:rsidRDefault="003B4D9D" w:rsidP="003B4D9D">
      <w:pPr>
        <w:shd w:val="clear" w:color="auto" w:fill="FFFFFF"/>
        <w:autoSpaceDE w:val="0"/>
        <w:autoSpaceDN w:val="0"/>
        <w:adjustRightInd w:val="0"/>
        <w:rPr>
          <w:rFonts w:eastAsia="Arial Unicode MS" w:cs="Arial"/>
          <w:i/>
          <w:szCs w:val="22"/>
          <w:lang w:val="es-MX" w:eastAsia="es-MX"/>
        </w:rPr>
      </w:pPr>
      <w:r w:rsidRPr="0039373C">
        <w:rPr>
          <w:rFonts w:eastAsia="Arial Unicode MS" w:cs="Arial"/>
          <w:szCs w:val="22"/>
          <w:lang w:eastAsia="es-MX"/>
        </w:rPr>
        <w:t>Así mismo, medi</w:t>
      </w:r>
      <w:r w:rsidR="00677976">
        <w:rPr>
          <w:rFonts w:eastAsia="Arial Unicode MS" w:cs="Arial"/>
          <w:szCs w:val="22"/>
          <w:lang w:eastAsia="es-MX"/>
        </w:rPr>
        <w:t xml:space="preserve">ante </w:t>
      </w:r>
      <w:r w:rsidR="00677976" w:rsidRPr="004966A7">
        <w:rPr>
          <w:rFonts w:eastAsia="Arial Unicode MS" w:cs="Arial"/>
          <w:b/>
          <w:szCs w:val="22"/>
          <w:lang w:eastAsia="es-MX"/>
        </w:rPr>
        <w:t>escrito</w:t>
      </w:r>
      <w:r w:rsidR="00677976">
        <w:rPr>
          <w:rFonts w:eastAsia="Arial Unicode MS" w:cs="Arial"/>
          <w:szCs w:val="22"/>
          <w:lang w:eastAsia="es-MX"/>
        </w:rPr>
        <w:t xml:space="preserve"> </w:t>
      </w:r>
      <w:r w:rsidR="004966A7">
        <w:rPr>
          <w:rFonts w:eastAsia="Arial Unicode MS" w:cs="Arial"/>
          <w:szCs w:val="22"/>
          <w:lang w:eastAsia="es-MX"/>
        </w:rPr>
        <w:t xml:space="preserve">sin número </w:t>
      </w:r>
      <w:r w:rsidR="00677976">
        <w:rPr>
          <w:rFonts w:eastAsia="Arial Unicode MS" w:cs="Arial"/>
          <w:szCs w:val="22"/>
          <w:lang w:eastAsia="es-MX"/>
        </w:rPr>
        <w:t>de fecha 14</w:t>
      </w:r>
      <w:r w:rsidRPr="0039373C">
        <w:rPr>
          <w:rFonts w:eastAsia="Arial Unicode MS" w:cs="Arial"/>
          <w:szCs w:val="22"/>
          <w:lang w:eastAsia="es-MX"/>
        </w:rPr>
        <w:t xml:space="preserve"> de nov</w:t>
      </w:r>
      <w:r w:rsidR="00677976">
        <w:rPr>
          <w:rFonts w:eastAsia="Arial Unicode MS" w:cs="Arial"/>
          <w:szCs w:val="22"/>
          <w:lang w:eastAsia="es-MX"/>
        </w:rPr>
        <w:t>iembre de 2022</w:t>
      </w:r>
      <w:r w:rsidRPr="0039373C">
        <w:rPr>
          <w:rFonts w:eastAsia="Arial Unicode MS" w:cs="Arial"/>
          <w:szCs w:val="22"/>
          <w:lang w:eastAsia="es-MX"/>
        </w:rPr>
        <w:t>, los servidores públicos que estuvieron en funciones durante el ejercicio fiscal sujeto a revisión manifestaron lo siguiente:</w:t>
      </w:r>
      <w:r w:rsidRPr="003B4D9D">
        <w:rPr>
          <w:rFonts w:eastAsia="Arial Unicode MS" w:cs="Arial"/>
          <w:i/>
          <w:szCs w:val="22"/>
          <w:lang w:val="es-MX" w:eastAsia="es-MX"/>
        </w:rPr>
        <w:t xml:space="preserve"> “…Como medio de defensa a la presente observación preliminar, me permito manifestar que </w:t>
      </w:r>
      <w:r w:rsidR="00677976">
        <w:rPr>
          <w:rFonts w:eastAsia="Arial Unicode MS" w:cs="Arial"/>
          <w:i/>
          <w:szCs w:val="22"/>
          <w:lang w:val="es-MX" w:eastAsia="es-MX"/>
        </w:rPr>
        <w:t xml:space="preserve">no </w:t>
      </w:r>
      <w:r w:rsidRPr="003B4D9D">
        <w:rPr>
          <w:rFonts w:eastAsia="Arial Unicode MS" w:cs="Arial"/>
          <w:i/>
          <w:szCs w:val="22"/>
          <w:lang w:val="es-MX" w:eastAsia="es-MX"/>
        </w:rPr>
        <w:t>se encuentra dentro del periodo de la nueva administración, por lo que la responsabilidad no es aplicable para nuestra administración…”</w:t>
      </w:r>
    </w:p>
    <w:p w14:paraId="59FA4F33" w14:textId="00620C73" w:rsidR="003B4D9D" w:rsidRDefault="003B4D9D" w:rsidP="00DE2033">
      <w:pPr>
        <w:rPr>
          <w:rFonts w:cs="Arial"/>
          <w:szCs w:val="22"/>
        </w:rPr>
      </w:pPr>
    </w:p>
    <w:p w14:paraId="313EDA69" w14:textId="696866F1" w:rsidR="003B4D9D" w:rsidRDefault="003B4D9D" w:rsidP="003B4D9D">
      <w:pPr>
        <w:tabs>
          <w:tab w:val="left" w:pos="10022"/>
        </w:tabs>
        <w:rPr>
          <w:rFonts w:cs="Arial"/>
          <w:b/>
          <w:bCs/>
          <w:color w:val="000000"/>
          <w:szCs w:val="22"/>
        </w:rPr>
      </w:pPr>
      <w:r w:rsidRPr="005C3EED">
        <w:rPr>
          <w:rFonts w:cs="Arial"/>
          <w:color w:val="000000"/>
          <w:szCs w:val="22"/>
        </w:rPr>
        <w:t>Los elementos proporcionados y las manifestacion</w:t>
      </w:r>
      <w:r>
        <w:rPr>
          <w:rFonts w:cs="Arial"/>
          <w:color w:val="000000"/>
          <w:szCs w:val="22"/>
        </w:rPr>
        <w:t>es señaladas con anterioridad</w:t>
      </w:r>
      <w:r w:rsidRPr="005C3EED">
        <w:rPr>
          <w:rFonts w:cs="Arial"/>
          <w:color w:val="000000"/>
          <w:szCs w:val="22"/>
        </w:rPr>
        <w:t xml:space="preserve"> justificaron la inconsistencia que guarda relación con el hecho observado, por lo que </w:t>
      </w:r>
      <w:r>
        <w:rPr>
          <w:rFonts w:cs="Arial"/>
          <w:b/>
          <w:bCs/>
          <w:color w:val="000000"/>
          <w:szCs w:val="22"/>
        </w:rPr>
        <w:t>se elimina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07</w:t>
      </w:r>
      <w:r w:rsidRPr="005C3EED">
        <w:rPr>
          <w:rFonts w:cs="Arial"/>
          <w:b/>
          <w:bCs/>
          <w:color w:val="000000"/>
          <w:szCs w:val="22"/>
        </w:rPr>
        <w:t>.</w:t>
      </w:r>
    </w:p>
    <w:p w14:paraId="253A4BA4" w14:textId="13D6B0C4" w:rsidR="00524BE7" w:rsidRDefault="00524BE7" w:rsidP="00524BE7">
      <w:pPr>
        <w:rPr>
          <w:rFonts w:cs="Arial"/>
          <w:szCs w:val="22"/>
        </w:rPr>
      </w:pPr>
    </w:p>
    <w:p w14:paraId="4874ABBE" w14:textId="77777777" w:rsidR="00524BE7" w:rsidRDefault="00524BE7" w:rsidP="00524BE7">
      <w:pPr>
        <w:rPr>
          <w:rFonts w:cs="Arial"/>
          <w:szCs w:val="22"/>
        </w:rPr>
      </w:pPr>
      <w:r>
        <w:rPr>
          <w:rFonts w:cs="Arial"/>
          <w:b/>
          <w:szCs w:val="22"/>
        </w:rPr>
        <w:t>7</w:t>
      </w:r>
      <w:r w:rsidRPr="008C1805">
        <w:rPr>
          <w:rFonts w:cs="Arial"/>
          <w:b/>
          <w:szCs w:val="22"/>
        </w:rPr>
        <w:t>.</w:t>
      </w:r>
      <w:r w:rsidRPr="009766A9">
        <w:rPr>
          <w:rFonts w:cs="Arial"/>
          <w:b/>
          <w:szCs w:val="22"/>
        </w:rPr>
        <w:t xml:space="preserve"> </w:t>
      </w:r>
      <w:r>
        <w:rPr>
          <w:rFonts w:cs="Arial"/>
          <w:szCs w:val="22"/>
        </w:rPr>
        <w:t>C</w:t>
      </w:r>
      <w:r w:rsidRPr="009766A9">
        <w:rPr>
          <w:rFonts w:cs="Arial"/>
          <w:szCs w:val="22"/>
        </w:rPr>
        <w:t>umplimiento del ejercicio de atribuciones en materia de gobierno</w:t>
      </w:r>
      <w:r w:rsidRPr="00E469A9">
        <w:rPr>
          <w:rFonts w:cs="Arial"/>
          <w:szCs w:val="22"/>
        </w:rPr>
        <w:t>.</w:t>
      </w:r>
    </w:p>
    <w:p w14:paraId="68FA5B34" w14:textId="77777777" w:rsidR="003B4D9D" w:rsidRDefault="003B4D9D" w:rsidP="00DE2033">
      <w:pPr>
        <w:rPr>
          <w:rFonts w:cs="Arial"/>
          <w:szCs w:val="22"/>
        </w:rPr>
      </w:pPr>
    </w:p>
    <w:p w14:paraId="4265F51E" w14:textId="36C215D7" w:rsidR="00FA0451" w:rsidRDefault="00FA0451" w:rsidP="00FA0451">
      <w:pPr>
        <w:rPr>
          <w:rFonts w:cs="Arial"/>
          <w:b/>
          <w:bCs/>
          <w:szCs w:val="22"/>
        </w:rPr>
      </w:pPr>
      <w:r w:rsidRPr="007A6693">
        <w:rPr>
          <w:rFonts w:cs="Arial"/>
          <w:b/>
          <w:bCs/>
          <w:szCs w:val="22"/>
        </w:rPr>
        <w:t>7.1.</w:t>
      </w:r>
      <w:r w:rsidRPr="009C7331">
        <w:rPr>
          <w:rFonts w:cs="Arial"/>
          <w:sz w:val="16"/>
          <w:szCs w:val="16"/>
        </w:rPr>
        <w:t xml:space="preserve"> </w:t>
      </w:r>
      <w:r>
        <w:rPr>
          <w:rFonts w:cs="Arial"/>
          <w:b/>
          <w:bCs/>
          <w:szCs w:val="22"/>
        </w:rPr>
        <w:t>Observación Preliminar número 08.</w:t>
      </w:r>
    </w:p>
    <w:p w14:paraId="4369FA53" w14:textId="77777777" w:rsidR="00FA0451" w:rsidRDefault="00FA0451" w:rsidP="00FA0451">
      <w:pPr>
        <w:rPr>
          <w:rFonts w:cs="Arial"/>
          <w:sz w:val="16"/>
          <w:szCs w:val="16"/>
        </w:rPr>
      </w:pPr>
    </w:p>
    <w:p w14:paraId="739853F5" w14:textId="23B17759" w:rsidR="00FA0451" w:rsidRPr="00DE1886" w:rsidRDefault="00FA0451" w:rsidP="00FA0451">
      <w:pPr>
        <w:pStyle w:val="Forma"/>
        <w:spacing w:line="276" w:lineRule="auto"/>
        <w:jc w:val="both"/>
        <w:rPr>
          <w:rFonts w:ascii="Arial" w:hAnsi="Arial" w:cs="Arial"/>
          <w:sz w:val="22"/>
          <w:szCs w:val="22"/>
        </w:rPr>
      </w:pPr>
      <w:r w:rsidRPr="00DE1886">
        <w:rPr>
          <w:rFonts w:ascii="Arial" w:hAnsi="Arial" w:cs="Arial"/>
          <w:sz w:val="22"/>
          <w:szCs w:val="22"/>
        </w:rPr>
        <w:t xml:space="preserve">De acuerdo con la revisión de cumplimiento normativo en relación con la </w:t>
      </w:r>
      <w:r>
        <w:rPr>
          <w:rFonts w:ascii="Arial" w:hAnsi="Arial" w:cs="Arial"/>
          <w:sz w:val="22"/>
          <w:szCs w:val="22"/>
        </w:rPr>
        <w:t>Actualización</w:t>
      </w:r>
      <w:r w:rsidRPr="00DE1886">
        <w:rPr>
          <w:rFonts w:ascii="Arial" w:hAnsi="Arial" w:cs="Arial"/>
          <w:sz w:val="22"/>
          <w:szCs w:val="22"/>
        </w:rPr>
        <w:t xml:space="preserve"> del Bando de Gobierno Municipal, se conoció que se publicó en el Periódico Oficial del Gobierno Constitucional del Estado de Michoacán de Ocampo, tercera sección, </w:t>
      </w:r>
      <w:r w:rsidR="00904552">
        <w:rPr>
          <w:rFonts w:ascii="Arial" w:hAnsi="Arial" w:cs="Arial"/>
          <w:sz w:val="22"/>
          <w:szCs w:val="22"/>
        </w:rPr>
        <w:t>número 97, de fecha 18</w:t>
      </w:r>
      <w:r w:rsidRPr="00DE1886">
        <w:rPr>
          <w:rFonts w:ascii="Arial" w:hAnsi="Arial" w:cs="Arial"/>
          <w:sz w:val="22"/>
          <w:szCs w:val="22"/>
        </w:rPr>
        <w:t xml:space="preserve"> de junio de 2021, por lo que no existe evidencia de su actualización, en el primer bimestre de</w:t>
      </w:r>
      <w:r w:rsidR="004966A7">
        <w:rPr>
          <w:rFonts w:ascii="Arial" w:hAnsi="Arial" w:cs="Arial"/>
          <w:sz w:val="22"/>
          <w:szCs w:val="22"/>
        </w:rPr>
        <w:t>l año 2021</w:t>
      </w:r>
      <w:r w:rsidRPr="00DE1886">
        <w:rPr>
          <w:rFonts w:ascii="Arial" w:hAnsi="Arial" w:cs="Arial"/>
          <w:sz w:val="22"/>
          <w:szCs w:val="22"/>
        </w:rPr>
        <w:t>, de conformidad con los procedimientos que establezca el Ayuntamiento.</w:t>
      </w:r>
    </w:p>
    <w:p w14:paraId="64F73CD7" w14:textId="77777777" w:rsidR="00FA0451" w:rsidRDefault="00FA0451" w:rsidP="00FA0451">
      <w:pPr>
        <w:rPr>
          <w:rFonts w:cs="Arial"/>
          <w:sz w:val="16"/>
          <w:szCs w:val="16"/>
        </w:rPr>
      </w:pPr>
    </w:p>
    <w:p w14:paraId="4ECCB651" w14:textId="504BE777" w:rsidR="00FA0451" w:rsidRDefault="00B77F2E" w:rsidP="00FA0451">
      <w:pPr>
        <w:rPr>
          <w:rFonts w:cs="Arial"/>
          <w:b/>
          <w:bCs/>
          <w:szCs w:val="22"/>
        </w:rPr>
      </w:pPr>
      <w:r>
        <w:rPr>
          <w:rFonts w:cs="Arial"/>
          <w:b/>
          <w:bCs/>
          <w:szCs w:val="22"/>
        </w:rPr>
        <w:t>Disposiciones Jurídicas Incumplidas</w:t>
      </w:r>
    </w:p>
    <w:p w14:paraId="0AFBB2E0" w14:textId="77777777" w:rsidR="00B77F2E" w:rsidRDefault="00B77F2E" w:rsidP="00FA0451">
      <w:pPr>
        <w:rPr>
          <w:rFonts w:cs="Arial"/>
          <w:sz w:val="16"/>
          <w:szCs w:val="16"/>
        </w:rPr>
      </w:pPr>
    </w:p>
    <w:p w14:paraId="0F8F57E9" w14:textId="27C08D00" w:rsidR="00FA0451" w:rsidRPr="00904552" w:rsidRDefault="00FA0451" w:rsidP="00FA0451">
      <w:pPr>
        <w:spacing w:after="160" w:line="259" w:lineRule="auto"/>
        <w:contextualSpacing/>
        <w:jc w:val="left"/>
        <w:rPr>
          <w:rFonts w:eastAsia="Calibri" w:cs="Arial"/>
          <w:szCs w:val="22"/>
          <w:lang w:val="es-MX" w:eastAsia="en-US"/>
        </w:rPr>
      </w:pPr>
      <w:r w:rsidRPr="00FA0451">
        <w:rPr>
          <w:rFonts w:eastAsia="Calibri" w:cs="Arial"/>
          <w:szCs w:val="22"/>
          <w:lang w:val="es-MX" w:eastAsia="en-US"/>
        </w:rPr>
        <w:t>Artículo</w:t>
      </w:r>
      <w:r w:rsidRPr="00FA0451">
        <w:rPr>
          <w:rFonts w:eastAsiaTheme="minorHAnsi" w:cs="Arial"/>
          <w:bCs/>
          <w:color w:val="000000"/>
          <w:szCs w:val="22"/>
          <w:lang w:val="es-MX" w:eastAsia="en-US"/>
        </w:rPr>
        <w:t xml:space="preserve"> </w:t>
      </w:r>
      <w:r w:rsidRPr="00FA0451">
        <w:rPr>
          <w:rFonts w:eastAsiaTheme="minorHAnsi" w:cs="Arial"/>
          <w:szCs w:val="22"/>
          <w:lang w:val="es-MX" w:eastAsia="en-US"/>
        </w:rPr>
        <w:t xml:space="preserve">180 y Tercero Transitorio de la Ley Orgánica Municipal del Estado de Michoacán de Ocampo, </w:t>
      </w:r>
      <w:r w:rsidRPr="00FA0451">
        <w:rPr>
          <w:rFonts w:eastAsiaTheme="minorHAnsi" w:cs="Arial"/>
          <w:bCs/>
          <w:color w:val="000000"/>
          <w:szCs w:val="22"/>
          <w:lang w:val="es-MX" w:eastAsia="en-US"/>
        </w:rPr>
        <w:t>Publicada el 30 de marzo de 2021</w:t>
      </w:r>
      <w:r w:rsidR="004966A7">
        <w:rPr>
          <w:rFonts w:eastAsiaTheme="minorHAnsi" w:cs="Arial"/>
          <w:bCs/>
          <w:color w:val="000000"/>
          <w:szCs w:val="22"/>
          <w:lang w:val="es-MX" w:eastAsia="en-US"/>
        </w:rPr>
        <w:t xml:space="preserve"> y</w:t>
      </w:r>
      <w:r w:rsidR="00904552">
        <w:rPr>
          <w:rFonts w:eastAsiaTheme="minorHAnsi" w:cs="Arial"/>
          <w:bCs/>
          <w:color w:val="000000"/>
          <w:szCs w:val="22"/>
          <w:lang w:val="es-MX" w:eastAsia="en-US"/>
        </w:rPr>
        <w:t xml:space="preserve"> </w:t>
      </w:r>
      <w:r w:rsidRPr="00FA0451">
        <w:rPr>
          <w:rFonts w:eastAsiaTheme="minorHAnsi" w:cs="Arial"/>
          <w:bCs/>
          <w:color w:val="000000"/>
          <w:szCs w:val="22"/>
          <w:lang w:val="es-MX" w:eastAsia="en-US"/>
        </w:rPr>
        <w:t>147 párrafo segundo de la Ley Orgánica Municipal del Estado de Michoacán de Ocampo, Publicada el 20 de enero de 2020</w:t>
      </w:r>
      <w:r>
        <w:rPr>
          <w:rFonts w:eastAsiaTheme="minorHAnsi" w:cs="Arial"/>
          <w:bCs/>
          <w:color w:val="000000"/>
          <w:szCs w:val="22"/>
          <w:lang w:val="es-MX" w:eastAsia="en-US"/>
        </w:rPr>
        <w:t>.</w:t>
      </w:r>
    </w:p>
    <w:p w14:paraId="094CFB3B" w14:textId="77777777" w:rsidR="00FA0451" w:rsidRPr="00FA0451" w:rsidRDefault="00FA0451" w:rsidP="00FA0451">
      <w:pPr>
        <w:spacing w:after="160" w:line="259" w:lineRule="auto"/>
        <w:contextualSpacing/>
        <w:jc w:val="left"/>
        <w:rPr>
          <w:rFonts w:eastAsia="Calibri" w:cs="Arial"/>
          <w:szCs w:val="22"/>
          <w:lang w:val="es-MX" w:eastAsia="en-US"/>
        </w:rPr>
      </w:pPr>
    </w:p>
    <w:p w14:paraId="01ADA494" w14:textId="108E4EC1" w:rsidR="00FA0451" w:rsidRDefault="00FA0451" w:rsidP="00FA0451">
      <w:pPr>
        <w:rPr>
          <w:rFonts w:eastAsia="Arial Unicode MS" w:cs="Arial"/>
          <w:lang w:eastAsia="es-MX"/>
        </w:rPr>
      </w:pPr>
      <w:r w:rsidRPr="00980740">
        <w:rPr>
          <w:rFonts w:eastAsia="Arial Unicode MS" w:cs="Arial"/>
          <w:szCs w:val="22"/>
          <w:lang w:eastAsia="es-MX"/>
        </w:rPr>
        <w:t xml:space="preserve">Mediante oficio número </w:t>
      </w:r>
      <w:r w:rsidR="00904552" w:rsidRPr="004966A7">
        <w:rPr>
          <w:rFonts w:eastAsia="Arial Unicode MS" w:cs="Arial"/>
          <w:b/>
          <w:szCs w:val="22"/>
          <w:lang w:eastAsia="es-MX"/>
        </w:rPr>
        <w:t>PMTZI/481/2022</w:t>
      </w:r>
      <w:r w:rsidR="00904552">
        <w:rPr>
          <w:rFonts w:eastAsia="Arial Unicode MS" w:cs="Arial"/>
          <w:szCs w:val="22"/>
          <w:lang w:eastAsia="es-MX"/>
        </w:rPr>
        <w:t>, de fecha 11</w:t>
      </w:r>
      <w:r w:rsidRPr="00980740">
        <w:rPr>
          <w:rFonts w:eastAsia="Arial Unicode MS" w:cs="Arial"/>
          <w:szCs w:val="22"/>
          <w:lang w:eastAsia="es-MX"/>
        </w:rPr>
        <w:t xml:space="preserve"> de noviembre de 2022, </w:t>
      </w:r>
      <w:r w:rsidRPr="009330C9">
        <w:rPr>
          <w:rFonts w:eastAsia="Arial Unicode MS" w:cs="Arial"/>
          <w:szCs w:val="22"/>
          <w:lang w:eastAsia="es-MX"/>
        </w:rPr>
        <w:t>la Entidad Fiscalizada</w:t>
      </w:r>
      <w:r>
        <w:rPr>
          <w:rFonts w:eastAsia="Arial Unicode MS" w:cs="Arial"/>
          <w:szCs w:val="22"/>
          <w:lang w:eastAsia="es-MX"/>
        </w:rPr>
        <w:t>,</w:t>
      </w:r>
      <w:r w:rsidRPr="003B4D9D">
        <w:rPr>
          <w:rFonts w:eastAsia="Arial Unicode MS" w:cs="Arial"/>
          <w:lang w:eastAsia="es-MX"/>
        </w:rPr>
        <w:t xml:space="preserve"> </w:t>
      </w:r>
      <w:r>
        <w:rPr>
          <w:rFonts w:eastAsia="Arial Unicode MS" w:cs="Arial"/>
          <w:lang w:eastAsia="es-MX"/>
        </w:rPr>
        <w:t>presentó</w:t>
      </w:r>
      <w:r w:rsidRPr="00FA0451">
        <w:rPr>
          <w:rFonts w:eastAsia="Arial Unicode MS" w:cs="Arial"/>
          <w:lang w:eastAsia="es-MX"/>
        </w:rPr>
        <w:t xml:space="preserve"> la publicación actualizada del Bando de Gobierno, en el cual adjuntan Actas de cabildo para su aprobación y modificación, oficio de publicación al Periódico Oficial de fecha 23 de diciembre de 2021.</w:t>
      </w:r>
    </w:p>
    <w:p w14:paraId="7F37F017" w14:textId="77777777" w:rsidR="00FA0451" w:rsidRDefault="00FA0451" w:rsidP="00FA0451">
      <w:pPr>
        <w:rPr>
          <w:rFonts w:cs="Arial"/>
          <w:szCs w:val="22"/>
        </w:rPr>
      </w:pPr>
    </w:p>
    <w:p w14:paraId="1947A8C1" w14:textId="7FBA1AEE" w:rsidR="00DF5740" w:rsidRDefault="00FA0451" w:rsidP="00DF5740">
      <w:pPr>
        <w:shd w:val="clear" w:color="auto" w:fill="FFFFFF"/>
        <w:autoSpaceDE w:val="0"/>
        <w:autoSpaceDN w:val="0"/>
        <w:adjustRightInd w:val="0"/>
        <w:rPr>
          <w:rFonts w:eastAsia="Arial Unicode MS" w:cs="Arial"/>
          <w:i/>
          <w:szCs w:val="22"/>
          <w:lang w:val="es-MX" w:eastAsia="es-MX"/>
        </w:rPr>
      </w:pPr>
      <w:r w:rsidRPr="0039373C">
        <w:rPr>
          <w:rFonts w:eastAsia="Arial Unicode MS" w:cs="Arial"/>
          <w:szCs w:val="22"/>
          <w:lang w:eastAsia="es-MX"/>
        </w:rPr>
        <w:t>Así mismo, medi</w:t>
      </w:r>
      <w:r w:rsidR="00904552">
        <w:rPr>
          <w:rFonts w:eastAsia="Arial Unicode MS" w:cs="Arial"/>
          <w:szCs w:val="22"/>
          <w:lang w:eastAsia="es-MX"/>
        </w:rPr>
        <w:t xml:space="preserve">ante </w:t>
      </w:r>
      <w:r w:rsidR="00904552" w:rsidRPr="004966A7">
        <w:rPr>
          <w:rFonts w:eastAsia="Arial Unicode MS" w:cs="Arial"/>
          <w:b/>
          <w:szCs w:val="22"/>
          <w:lang w:eastAsia="es-MX"/>
        </w:rPr>
        <w:t>escrito</w:t>
      </w:r>
      <w:r w:rsidR="00904552">
        <w:rPr>
          <w:rFonts w:eastAsia="Arial Unicode MS" w:cs="Arial"/>
          <w:szCs w:val="22"/>
          <w:lang w:eastAsia="es-MX"/>
        </w:rPr>
        <w:t xml:space="preserve"> </w:t>
      </w:r>
      <w:r w:rsidR="004966A7">
        <w:rPr>
          <w:rFonts w:eastAsia="Arial Unicode MS" w:cs="Arial"/>
          <w:szCs w:val="22"/>
          <w:lang w:eastAsia="es-MX"/>
        </w:rPr>
        <w:t xml:space="preserve">sin número </w:t>
      </w:r>
      <w:r w:rsidR="00904552">
        <w:rPr>
          <w:rFonts w:eastAsia="Arial Unicode MS" w:cs="Arial"/>
          <w:szCs w:val="22"/>
          <w:lang w:eastAsia="es-MX"/>
        </w:rPr>
        <w:t>de fecha 14</w:t>
      </w:r>
      <w:r w:rsidRPr="0039373C">
        <w:rPr>
          <w:rFonts w:eastAsia="Arial Unicode MS" w:cs="Arial"/>
          <w:szCs w:val="22"/>
          <w:lang w:eastAsia="es-MX"/>
        </w:rPr>
        <w:t xml:space="preserve"> de nov</w:t>
      </w:r>
      <w:r w:rsidR="00904552">
        <w:rPr>
          <w:rFonts w:eastAsia="Arial Unicode MS" w:cs="Arial"/>
          <w:szCs w:val="22"/>
          <w:lang w:eastAsia="es-MX"/>
        </w:rPr>
        <w:t>iembre de 2022</w:t>
      </w:r>
      <w:r w:rsidRPr="0039373C">
        <w:rPr>
          <w:rFonts w:eastAsia="Arial Unicode MS" w:cs="Arial"/>
          <w:szCs w:val="22"/>
          <w:lang w:eastAsia="es-MX"/>
        </w:rPr>
        <w:t>, los servidores públicos que estuvieron en funciones durante el ejercicio fiscal sujeto a revisión manifestaron lo siguiente:</w:t>
      </w:r>
      <w:r w:rsidR="00DF5740" w:rsidRPr="00DF5740">
        <w:rPr>
          <w:rFonts w:eastAsia="Arial Unicode MS" w:cs="Arial"/>
          <w:i/>
          <w:szCs w:val="22"/>
          <w:lang w:val="es-MX" w:eastAsia="es-MX"/>
        </w:rPr>
        <w:t xml:space="preserve"> “…De la presente observación preliminar, me permito manifestar que efectivamente el bando de gobierno no había tenido modificación, por lo que nos vimos en la necesidad de realizar las modificaciones pertinentes y se realizó su publicación con fecha 18 de junio de 2021…”</w:t>
      </w:r>
    </w:p>
    <w:p w14:paraId="40606F6E" w14:textId="77777777" w:rsidR="00DF5740" w:rsidRDefault="00DF5740" w:rsidP="00DF5740">
      <w:pPr>
        <w:shd w:val="clear" w:color="auto" w:fill="FFFFFF"/>
        <w:autoSpaceDE w:val="0"/>
        <w:autoSpaceDN w:val="0"/>
        <w:adjustRightInd w:val="0"/>
        <w:rPr>
          <w:rFonts w:eastAsia="Arial Unicode MS" w:cs="Arial"/>
          <w:i/>
          <w:szCs w:val="22"/>
          <w:lang w:val="es-MX" w:eastAsia="es-MX"/>
        </w:rPr>
      </w:pPr>
    </w:p>
    <w:p w14:paraId="6A5DFF16" w14:textId="0030BE33" w:rsidR="00DF5740" w:rsidRDefault="00DF5740" w:rsidP="00DF5740">
      <w:pPr>
        <w:tabs>
          <w:tab w:val="left" w:pos="10022"/>
        </w:tabs>
        <w:rPr>
          <w:rFonts w:cs="Arial"/>
          <w:b/>
          <w:bCs/>
          <w:color w:val="000000"/>
          <w:szCs w:val="22"/>
        </w:rPr>
      </w:pPr>
      <w:r w:rsidRPr="005C3EED">
        <w:rPr>
          <w:rFonts w:cs="Arial"/>
          <w:color w:val="000000"/>
          <w:szCs w:val="22"/>
        </w:rPr>
        <w:t>Los elementos proporcionados y las manifestacion</w:t>
      </w:r>
      <w:r>
        <w:rPr>
          <w:rFonts w:cs="Arial"/>
          <w:color w:val="000000"/>
          <w:szCs w:val="22"/>
        </w:rPr>
        <w:t>es señaladas con anterioridad</w:t>
      </w:r>
      <w:r w:rsidRPr="005C3EED">
        <w:rPr>
          <w:rFonts w:cs="Arial"/>
          <w:color w:val="000000"/>
          <w:szCs w:val="22"/>
        </w:rPr>
        <w:t xml:space="preserve"> justificaron la inconsistencia que guarda relación con el hecho observado, por lo que </w:t>
      </w:r>
      <w:r>
        <w:rPr>
          <w:rFonts w:cs="Arial"/>
          <w:b/>
          <w:bCs/>
          <w:color w:val="000000"/>
          <w:szCs w:val="22"/>
        </w:rPr>
        <w:t>se elimina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08</w:t>
      </w:r>
      <w:r w:rsidRPr="005C3EED">
        <w:rPr>
          <w:rFonts w:cs="Arial"/>
          <w:b/>
          <w:bCs/>
          <w:color w:val="000000"/>
          <w:szCs w:val="22"/>
        </w:rPr>
        <w:t>.</w:t>
      </w:r>
    </w:p>
    <w:p w14:paraId="5914B47B" w14:textId="77777777" w:rsidR="00677976" w:rsidRDefault="00677976" w:rsidP="00DF5740">
      <w:pPr>
        <w:tabs>
          <w:tab w:val="left" w:pos="10022"/>
        </w:tabs>
        <w:rPr>
          <w:rFonts w:cs="Arial"/>
          <w:b/>
          <w:bCs/>
          <w:color w:val="000000"/>
          <w:szCs w:val="22"/>
        </w:rPr>
      </w:pPr>
    </w:p>
    <w:p w14:paraId="7192922B" w14:textId="77777777" w:rsidR="00FA0451" w:rsidRDefault="00FA0451" w:rsidP="00FA0451">
      <w:pPr>
        <w:rPr>
          <w:rFonts w:cs="Arial"/>
          <w:szCs w:val="22"/>
        </w:rPr>
      </w:pPr>
    </w:p>
    <w:p w14:paraId="68FD6951" w14:textId="7D55E483" w:rsidR="00DF5740" w:rsidRDefault="00FA0451" w:rsidP="00FA0451">
      <w:pPr>
        <w:rPr>
          <w:rFonts w:cs="Arial"/>
          <w:b/>
          <w:bCs/>
          <w:szCs w:val="22"/>
        </w:rPr>
      </w:pPr>
      <w:r w:rsidRPr="007A6693">
        <w:rPr>
          <w:rFonts w:cs="Arial"/>
          <w:b/>
          <w:bCs/>
          <w:szCs w:val="22"/>
        </w:rPr>
        <w:lastRenderedPageBreak/>
        <w:t>7.2.</w:t>
      </w:r>
      <w:r w:rsidRPr="00D24283">
        <w:rPr>
          <w:rFonts w:cs="Arial"/>
          <w:sz w:val="16"/>
          <w:szCs w:val="16"/>
        </w:rPr>
        <w:t xml:space="preserve"> </w:t>
      </w:r>
      <w:r w:rsidR="00DF5740">
        <w:rPr>
          <w:rFonts w:cs="Arial"/>
          <w:b/>
          <w:bCs/>
          <w:szCs w:val="22"/>
        </w:rPr>
        <w:t>Observación Preliminar número 09.</w:t>
      </w:r>
    </w:p>
    <w:p w14:paraId="60FC9CA0" w14:textId="77777777" w:rsidR="00DF5740" w:rsidRDefault="00DF5740" w:rsidP="00FA0451">
      <w:pPr>
        <w:rPr>
          <w:rFonts w:cs="Arial"/>
          <w:b/>
          <w:bCs/>
          <w:szCs w:val="22"/>
        </w:rPr>
      </w:pPr>
    </w:p>
    <w:p w14:paraId="15BBCEE3" w14:textId="294078C5" w:rsidR="00DF5740" w:rsidRDefault="00DF5740" w:rsidP="00DF5740">
      <w:pPr>
        <w:rPr>
          <w:rFonts w:cs="Arial"/>
          <w:szCs w:val="22"/>
          <w:lang w:val="es-MX"/>
        </w:rPr>
      </w:pPr>
      <w:r w:rsidRPr="00DF5740">
        <w:rPr>
          <w:rFonts w:cs="Arial"/>
          <w:szCs w:val="22"/>
          <w:lang w:val="es-MX"/>
        </w:rPr>
        <w:t xml:space="preserve">De acuerdo a la revisión de cumplimiento normativo en relación a la publicación del reglamento </w:t>
      </w:r>
      <w:r w:rsidRPr="00DF5740">
        <w:rPr>
          <w:rFonts w:cs="Arial"/>
          <w:color w:val="000000"/>
          <w:szCs w:val="22"/>
          <w:lang w:val="es-MX"/>
        </w:rPr>
        <w:t>interno del Instituto Municipal de Planeación,</w:t>
      </w:r>
      <w:r w:rsidRPr="00DF5740">
        <w:rPr>
          <w:rFonts w:cs="Arial"/>
          <w:szCs w:val="22"/>
          <w:lang w:val="es-MX"/>
        </w:rPr>
        <w:t xml:space="preserve"> se conoció que tienen 2 publicaciones en el Periódico Oficial del Gobierno Constitucional del Estado de Michoac</w:t>
      </w:r>
      <w:r w:rsidR="00904552">
        <w:rPr>
          <w:rFonts w:cs="Arial"/>
          <w:szCs w:val="22"/>
          <w:lang w:val="es-MX"/>
        </w:rPr>
        <w:t>án de Ocampo de fechas 15</w:t>
      </w:r>
      <w:r w:rsidRPr="00DF5740">
        <w:rPr>
          <w:rFonts w:cs="Arial"/>
          <w:szCs w:val="22"/>
          <w:lang w:val="es-MX"/>
        </w:rPr>
        <w:t xml:space="preserve"> de </w:t>
      </w:r>
      <w:r w:rsidR="00904552">
        <w:rPr>
          <w:rFonts w:cs="Arial"/>
          <w:szCs w:val="22"/>
          <w:lang w:val="es-MX"/>
        </w:rPr>
        <w:t>diciembre de 2020 y 10</w:t>
      </w:r>
      <w:r w:rsidRPr="00DF5740">
        <w:rPr>
          <w:rFonts w:cs="Arial"/>
          <w:szCs w:val="22"/>
          <w:lang w:val="es-MX"/>
        </w:rPr>
        <w:t xml:space="preserve"> de </w:t>
      </w:r>
      <w:r w:rsidR="00904552">
        <w:rPr>
          <w:rFonts w:cs="Arial"/>
          <w:szCs w:val="22"/>
          <w:lang w:val="es-MX"/>
        </w:rPr>
        <w:t xml:space="preserve">agosto de 2021, </w:t>
      </w:r>
      <w:r w:rsidRPr="00DF5740">
        <w:rPr>
          <w:rFonts w:cs="Arial"/>
          <w:szCs w:val="22"/>
          <w:lang w:val="es-MX"/>
        </w:rPr>
        <w:t>por lo que no existe evidencia de su actualización, en el primer bimestre de</w:t>
      </w:r>
      <w:r w:rsidR="00E45060">
        <w:rPr>
          <w:rFonts w:cs="Arial"/>
          <w:szCs w:val="22"/>
          <w:lang w:val="es-MX"/>
        </w:rPr>
        <w:t>l ejercicio 2021</w:t>
      </w:r>
      <w:r w:rsidRPr="00DF5740">
        <w:rPr>
          <w:rFonts w:cs="Arial"/>
          <w:szCs w:val="22"/>
          <w:lang w:val="es-MX"/>
        </w:rPr>
        <w:t xml:space="preserve">, de conformidad con los procedimientos que establezca </w:t>
      </w:r>
      <w:r w:rsidR="00E45060">
        <w:rPr>
          <w:rFonts w:cs="Arial"/>
          <w:szCs w:val="22"/>
          <w:lang w:val="es-MX"/>
        </w:rPr>
        <w:t>la Entidad Fiscalizada</w:t>
      </w:r>
      <w:r w:rsidRPr="00DF5740">
        <w:rPr>
          <w:rFonts w:cs="Arial"/>
          <w:szCs w:val="22"/>
          <w:lang w:val="es-MX"/>
        </w:rPr>
        <w:t>.</w:t>
      </w:r>
    </w:p>
    <w:p w14:paraId="56118EE0" w14:textId="77777777" w:rsidR="00DF5740" w:rsidRDefault="00DF5740" w:rsidP="00DF5740">
      <w:pPr>
        <w:rPr>
          <w:rFonts w:cs="Arial"/>
          <w:szCs w:val="22"/>
          <w:lang w:val="es-MX"/>
        </w:rPr>
      </w:pPr>
    </w:p>
    <w:p w14:paraId="409EA75E" w14:textId="1898B8D2" w:rsidR="00F83EDF" w:rsidRDefault="00B77F2E" w:rsidP="00F83EDF">
      <w:pPr>
        <w:rPr>
          <w:rFonts w:cs="Arial"/>
          <w:b/>
          <w:bCs/>
          <w:szCs w:val="22"/>
        </w:rPr>
      </w:pPr>
      <w:r>
        <w:rPr>
          <w:rFonts w:cs="Arial"/>
          <w:b/>
          <w:bCs/>
          <w:szCs w:val="22"/>
        </w:rPr>
        <w:t>Disposiciones Jurídicas Incumplidas</w:t>
      </w:r>
    </w:p>
    <w:p w14:paraId="7AA2FEAA" w14:textId="77777777" w:rsidR="00DF5740" w:rsidRPr="00DF5740" w:rsidRDefault="00DF5740" w:rsidP="00DF5740">
      <w:pPr>
        <w:rPr>
          <w:rFonts w:cs="Arial"/>
          <w:szCs w:val="22"/>
          <w:lang w:val="es-MX"/>
        </w:rPr>
      </w:pPr>
    </w:p>
    <w:p w14:paraId="0069F23F" w14:textId="72ADAF2D" w:rsidR="00F83EDF" w:rsidRPr="00F83EDF" w:rsidRDefault="00F83EDF" w:rsidP="00904552">
      <w:pPr>
        <w:spacing w:after="160" w:line="259" w:lineRule="auto"/>
        <w:contextualSpacing/>
        <w:rPr>
          <w:rFonts w:eastAsia="Calibri" w:cs="Arial"/>
          <w:szCs w:val="22"/>
          <w:lang w:val="es-MX" w:eastAsia="en-US"/>
        </w:rPr>
      </w:pPr>
      <w:r w:rsidRPr="00F83EDF">
        <w:rPr>
          <w:rFonts w:eastAsia="Calibri" w:cs="Arial"/>
          <w:szCs w:val="22"/>
          <w:lang w:val="es-MX" w:eastAsia="en-US"/>
        </w:rPr>
        <w:t>Artículo</w:t>
      </w:r>
      <w:r>
        <w:rPr>
          <w:rFonts w:eastAsia="Calibri" w:cs="Arial"/>
          <w:szCs w:val="22"/>
          <w:lang w:val="es-MX" w:eastAsia="en-US"/>
        </w:rPr>
        <w:t>s</w:t>
      </w:r>
      <w:r w:rsidRPr="00F83EDF">
        <w:rPr>
          <w:rFonts w:eastAsia="Calibri" w:cs="Arial"/>
          <w:szCs w:val="22"/>
          <w:lang w:val="es-MX" w:eastAsia="en-US"/>
        </w:rPr>
        <w:t xml:space="preserve"> </w:t>
      </w:r>
      <w:r w:rsidRPr="00F83EDF">
        <w:rPr>
          <w:rFonts w:eastAsiaTheme="minorHAnsi" w:cs="Arial"/>
          <w:bCs/>
          <w:color w:val="000000"/>
          <w:szCs w:val="22"/>
          <w:lang w:val="es-MX" w:eastAsia="en-US"/>
        </w:rPr>
        <w:t>178, 179, 180 párrafo segundo, 182 y Tercero Transitorio de</w:t>
      </w:r>
      <w:r w:rsidRPr="00F83EDF">
        <w:rPr>
          <w:rFonts w:eastAsiaTheme="minorHAnsi" w:cs="Arial"/>
          <w:szCs w:val="22"/>
          <w:lang w:val="es-MX" w:eastAsia="en-US"/>
        </w:rPr>
        <w:t xml:space="preserve"> la Ley Orgánica Municipal del Estado de Michoacán de Ocampo, Publicada el 30 de marzo de 2021</w:t>
      </w:r>
      <w:r w:rsidR="00E45060">
        <w:rPr>
          <w:rFonts w:eastAsiaTheme="minorHAnsi" w:cs="Arial"/>
          <w:szCs w:val="22"/>
          <w:lang w:val="es-MX" w:eastAsia="en-US"/>
        </w:rPr>
        <w:t xml:space="preserve"> y</w:t>
      </w:r>
      <w:r w:rsidR="00904552">
        <w:rPr>
          <w:rFonts w:eastAsiaTheme="minorHAnsi" w:cs="Arial"/>
          <w:szCs w:val="22"/>
          <w:lang w:val="es-MX" w:eastAsia="en-US"/>
        </w:rPr>
        <w:t xml:space="preserve"> </w:t>
      </w:r>
      <w:r w:rsidRPr="00F83EDF">
        <w:rPr>
          <w:rFonts w:eastAsiaTheme="minorHAnsi" w:cs="Arial"/>
          <w:bCs/>
          <w:color w:val="000000"/>
          <w:szCs w:val="22"/>
          <w:lang w:val="es-MX" w:eastAsia="en-US"/>
        </w:rPr>
        <w:t>147 párrafo segundo de la Ley Orgánica Municipal del Estado de Michoacán de Ocampo, Publicada el 20 de enero de 2020</w:t>
      </w:r>
      <w:r>
        <w:rPr>
          <w:rFonts w:eastAsiaTheme="minorHAnsi" w:cs="Arial"/>
          <w:bCs/>
          <w:color w:val="000000"/>
          <w:szCs w:val="22"/>
          <w:lang w:val="es-MX" w:eastAsia="en-US"/>
        </w:rPr>
        <w:t>.</w:t>
      </w:r>
    </w:p>
    <w:p w14:paraId="632C5FE9" w14:textId="77777777" w:rsidR="00DF5740" w:rsidRDefault="00DF5740" w:rsidP="00FA0451">
      <w:pPr>
        <w:rPr>
          <w:rFonts w:cs="Arial"/>
          <w:b/>
          <w:bCs/>
          <w:szCs w:val="22"/>
        </w:rPr>
      </w:pPr>
    </w:p>
    <w:p w14:paraId="6DD1AA50" w14:textId="45F83E34" w:rsidR="00573636" w:rsidRPr="00CD7999" w:rsidRDefault="00372429" w:rsidP="00CD7999">
      <w:pPr>
        <w:shd w:val="clear" w:color="auto" w:fill="FFFFFF"/>
        <w:autoSpaceDE w:val="0"/>
        <w:autoSpaceDN w:val="0"/>
        <w:adjustRightInd w:val="0"/>
        <w:rPr>
          <w:rFonts w:eastAsia="Arial Unicode MS" w:cs="Arial"/>
          <w:i/>
          <w:szCs w:val="22"/>
          <w:lang w:val="es-MX" w:eastAsia="es-MX"/>
        </w:rPr>
      </w:pPr>
      <w:r w:rsidRPr="00980740">
        <w:rPr>
          <w:rFonts w:eastAsia="Arial Unicode MS" w:cs="Arial"/>
          <w:szCs w:val="22"/>
          <w:lang w:eastAsia="es-MX"/>
        </w:rPr>
        <w:t xml:space="preserve">Mediante oficio número </w:t>
      </w:r>
      <w:r w:rsidR="00904552" w:rsidRPr="00C327B8">
        <w:rPr>
          <w:rFonts w:eastAsia="Arial Unicode MS" w:cs="Arial"/>
          <w:b/>
          <w:szCs w:val="22"/>
          <w:lang w:eastAsia="es-MX"/>
        </w:rPr>
        <w:t>PMTZI/481/2022</w:t>
      </w:r>
      <w:r w:rsidR="00904552">
        <w:rPr>
          <w:rFonts w:eastAsia="Arial Unicode MS" w:cs="Arial"/>
          <w:szCs w:val="22"/>
          <w:lang w:eastAsia="es-MX"/>
        </w:rPr>
        <w:t>, de fecha 11</w:t>
      </w:r>
      <w:r w:rsidRPr="00980740">
        <w:rPr>
          <w:rFonts w:eastAsia="Arial Unicode MS" w:cs="Arial"/>
          <w:szCs w:val="22"/>
          <w:lang w:eastAsia="es-MX"/>
        </w:rPr>
        <w:t xml:space="preserve"> de noviembre de 2022, </w:t>
      </w:r>
      <w:r w:rsidRPr="009330C9">
        <w:rPr>
          <w:rFonts w:eastAsia="Arial Unicode MS" w:cs="Arial"/>
          <w:szCs w:val="22"/>
          <w:lang w:eastAsia="es-MX"/>
        </w:rPr>
        <w:t>la Entidad Fiscalizada</w:t>
      </w:r>
      <w:r>
        <w:rPr>
          <w:rFonts w:eastAsia="Arial Unicode MS" w:cs="Arial"/>
          <w:szCs w:val="22"/>
          <w:lang w:eastAsia="es-MX"/>
        </w:rPr>
        <w:t>,</w:t>
      </w:r>
      <w:r w:rsidRPr="003B4D9D">
        <w:rPr>
          <w:rFonts w:eastAsia="Arial Unicode MS" w:cs="Arial"/>
          <w:lang w:eastAsia="es-MX"/>
        </w:rPr>
        <w:t xml:space="preserve"> </w:t>
      </w:r>
      <w:r>
        <w:rPr>
          <w:rFonts w:eastAsia="Arial Unicode MS" w:cs="Arial"/>
          <w:lang w:eastAsia="es-MX"/>
        </w:rPr>
        <w:t>presentó</w:t>
      </w:r>
      <w:r w:rsidR="00573636">
        <w:rPr>
          <w:rFonts w:eastAsia="Arial Unicode MS" w:cs="Arial"/>
          <w:lang w:eastAsia="es-MX"/>
        </w:rPr>
        <w:t xml:space="preserve"> </w:t>
      </w:r>
      <w:r w:rsidR="00573636" w:rsidRPr="00CD7999">
        <w:rPr>
          <w:rFonts w:eastAsia="Arial Unicode MS" w:cs="Arial"/>
          <w:szCs w:val="22"/>
          <w:lang w:val="es-MX" w:eastAsia="es-MX"/>
        </w:rPr>
        <w:t>publicación del Reglamento Interno del Instituto Municipal de Planeación, en el cual adjuntan Acta de cabildo y oficio de publicación al Periódico Oficial</w:t>
      </w:r>
      <w:r w:rsidR="00573636" w:rsidRPr="00573636">
        <w:rPr>
          <w:rFonts w:eastAsia="Arial Unicode MS" w:cs="Arial"/>
          <w:szCs w:val="22"/>
          <w:lang w:val="es-MX" w:eastAsia="es-MX"/>
        </w:rPr>
        <w:t>.</w:t>
      </w:r>
    </w:p>
    <w:p w14:paraId="59EBA46E" w14:textId="4634936A" w:rsidR="00F83EDF" w:rsidRDefault="00F83EDF" w:rsidP="00FA0451">
      <w:pPr>
        <w:rPr>
          <w:rFonts w:cs="Arial"/>
          <w:b/>
          <w:bCs/>
          <w:szCs w:val="22"/>
        </w:rPr>
      </w:pPr>
    </w:p>
    <w:p w14:paraId="2BB6E860" w14:textId="2596D46D" w:rsidR="00372429" w:rsidRDefault="00372429" w:rsidP="00372429">
      <w:pPr>
        <w:shd w:val="clear" w:color="auto" w:fill="FFFFFF"/>
        <w:autoSpaceDE w:val="0"/>
        <w:autoSpaceDN w:val="0"/>
        <w:adjustRightInd w:val="0"/>
        <w:rPr>
          <w:rFonts w:eastAsia="Arial Unicode MS" w:cs="Arial"/>
          <w:i/>
          <w:szCs w:val="22"/>
          <w:lang w:val="es-MX" w:eastAsia="es-MX"/>
        </w:rPr>
      </w:pPr>
      <w:r w:rsidRPr="0039373C">
        <w:rPr>
          <w:rFonts w:eastAsia="Arial Unicode MS" w:cs="Arial"/>
          <w:szCs w:val="22"/>
          <w:lang w:eastAsia="es-MX"/>
        </w:rPr>
        <w:t xml:space="preserve">Así mismo, mediante </w:t>
      </w:r>
      <w:r w:rsidR="00CD7999" w:rsidRPr="00C327B8">
        <w:rPr>
          <w:rFonts w:eastAsia="Arial Unicode MS" w:cs="Arial"/>
          <w:b/>
          <w:szCs w:val="22"/>
          <w:lang w:eastAsia="es-MX"/>
        </w:rPr>
        <w:t>escrito</w:t>
      </w:r>
      <w:r w:rsidR="00CD7999">
        <w:rPr>
          <w:rFonts w:eastAsia="Arial Unicode MS" w:cs="Arial"/>
          <w:szCs w:val="22"/>
          <w:lang w:eastAsia="es-MX"/>
        </w:rPr>
        <w:t xml:space="preserve"> </w:t>
      </w:r>
      <w:r w:rsidR="00C327B8">
        <w:rPr>
          <w:rFonts w:eastAsia="Arial Unicode MS" w:cs="Arial"/>
          <w:szCs w:val="22"/>
          <w:lang w:eastAsia="es-MX"/>
        </w:rPr>
        <w:t xml:space="preserve">sin número </w:t>
      </w:r>
      <w:r w:rsidR="00CD7999">
        <w:rPr>
          <w:rFonts w:eastAsia="Arial Unicode MS" w:cs="Arial"/>
          <w:szCs w:val="22"/>
          <w:lang w:eastAsia="es-MX"/>
        </w:rPr>
        <w:t>de fecha 14</w:t>
      </w:r>
      <w:r w:rsidRPr="0039373C">
        <w:rPr>
          <w:rFonts w:eastAsia="Arial Unicode MS" w:cs="Arial"/>
          <w:szCs w:val="22"/>
          <w:lang w:eastAsia="es-MX"/>
        </w:rPr>
        <w:t xml:space="preserve"> de nov</w:t>
      </w:r>
      <w:r w:rsidR="00CD7999">
        <w:rPr>
          <w:rFonts w:eastAsia="Arial Unicode MS" w:cs="Arial"/>
          <w:szCs w:val="22"/>
          <w:lang w:eastAsia="es-MX"/>
        </w:rPr>
        <w:t>iembre de 2022</w:t>
      </w:r>
      <w:r w:rsidRPr="0039373C">
        <w:rPr>
          <w:rFonts w:eastAsia="Arial Unicode MS" w:cs="Arial"/>
          <w:szCs w:val="22"/>
          <w:lang w:eastAsia="es-MX"/>
        </w:rPr>
        <w:t>, los servidores públicos que estuvieron en funciones durante el ejercicio fiscal sujeto a revisión manifestaron lo siguiente:</w:t>
      </w:r>
      <w:r w:rsidRPr="00372429">
        <w:rPr>
          <w:rFonts w:eastAsia="Arial Unicode MS" w:cs="Arial"/>
          <w:i/>
          <w:szCs w:val="22"/>
          <w:lang w:val="es-MX" w:eastAsia="es-MX"/>
        </w:rPr>
        <w:t xml:space="preserve"> “…De la presente observación preliminar, me permito manifestar que el Instituto Municipal de Planeación del municipio de Tzitzio se encuentra Operando y funcionando de manera correcta y que no exista la necesidad de realizar la actualización de su reglamento, razón por la cual no fue realizado, ya que su operación era correcta…”</w:t>
      </w:r>
    </w:p>
    <w:p w14:paraId="1F7FB527" w14:textId="77777777" w:rsidR="00573636" w:rsidRDefault="00573636" w:rsidP="00372429">
      <w:pPr>
        <w:shd w:val="clear" w:color="auto" w:fill="FFFFFF"/>
        <w:autoSpaceDE w:val="0"/>
        <w:autoSpaceDN w:val="0"/>
        <w:adjustRightInd w:val="0"/>
        <w:rPr>
          <w:rFonts w:eastAsia="Arial Unicode MS" w:cs="Arial"/>
          <w:i/>
          <w:szCs w:val="22"/>
          <w:lang w:val="es-MX" w:eastAsia="es-MX"/>
        </w:rPr>
      </w:pPr>
    </w:p>
    <w:p w14:paraId="41F11606" w14:textId="294249DD" w:rsidR="00573636" w:rsidRDefault="00573636" w:rsidP="00573636">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Pr>
          <w:rFonts w:cs="Arial"/>
          <w:b/>
          <w:bCs/>
          <w:color w:val="000000"/>
          <w:szCs w:val="22"/>
        </w:rPr>
        <w:t>se ra</w:t>
      </w:r>
      <w:r w:rsidRPr="005C3EED">
        <w:rPr>
          <w:rFonts w:cs="Arial"/>
          <w:b/>
          <w:bCs/>
          <w:color w:val="000000"/>
          <w:szCs w:val="22"/>
        </w:rPr>
        <w:t>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09</w:t>
      </w:r>
      <w:r w:rsidRPr="005C3EED">
        <w:rPr>
          <w:rFonts w:cs="Arial"/>
          <w:b/>
          <w:bCs/>
          <w:color w:val="000000"/>
          <w:szCs w:val="22"/>
        </w:rPr>
        <w:t>.</w:t>
      </w:r>
    </w:p>
    <w:p w14:paraId="64D6D1C0" w14:textId="77777777" w:rsidR="00813D62" w:rsidRDefault="00813D62" w:rsidP="00573636">
      <w:pPr>
        <w:tabs>
          <w:tab w:val="left" w:pos="10022"/>
        </w:tabs>
        <w:rPr>
          <w:rFonts w:cs="Arial"/>
          <w:b/>
          <w:bCs/>
          <w:color w:val="000000"/>
          <w:szCs w:val="22"/>
        </w:rPr>
      </w:pPr>
    </w:p>
    <w:p w14:paraId="5BA24537" w14:textId="4F0E8126" w:rsidR="00813D62" w:rsidRDefault="00813D62" w:rsidP="00813D62">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F47207">
        <w:rPr>
          <w:rFonts w:cs="Arial"/>
          <w:b/>
          <w:szCs w:val="22"/>
        </w:rPr>
        <w:t>ASM/AE</w:t>
      </w:r>
      <w:r>
        <w:rPr>
          <w:rFonts w:cs="Arial"/>
          <w:b/>
          <w:szCs w:val="22"/>
        </w:rPr>
        <w:t>FM/DFM/CP2021/AC/M101/241/IPI-04</w:t>
      </w:r>
      <w:r w:rsidRPr="00A04F03">
        <w:rPr>
          <w:rFonts w:cs="Arial"/>
          <w:color w:val="00000A"/>
          <w:szCs w:val="22"/>
        </w:rPr>
        <w:t>, el cual será turnado a la Autoridad Investigadora de este Órgano Técnico, para su trámite correspondiente.</w:t>
      </w:r>
    </w:p>
    <w:p w14:paraId="3868BC75" w14:textId="77777777" w:rsidR="008B1A2B" w:rsidRDefault="008B1A2B" w:rsidP="00573636">
      <w:pPr>
        <w:tabs>
          <w:tab w:val="left" w:pos="10022"/>
        </w:tabs>
        <w:rPr>
          <w:rFonts w:cs="Arial"/>
          <w:b/>
          <w:bCs/>
          <w:color w:val="000000"/>
          <w:szCs w:val="22"/>
        </w:rPr>
      </w:pPr>
    </w:p>
    <w:p w14:paraId="0A5CBFB5" w14:textId="77777777" w:rsidR="00677976" w:rsidRDefault="00677976" w:rsidP="00573636">
      <w:pPr>
        <w:tabs>
          <w:tab w:val="left" w:pos="10022"/>
        </w:tabs>
        <w:rPr>
          <w:rFonts w:cs="Arial"/>
          <w:b/>
          <w:bCs/>
          <w:color w:val="000000"/>
          <w:szCs w:val="22"/>
        </w:rPr>
      </w:pPr>
    </w:p>
    <w:p w14:paraId="2333413F" w14:textId="77777777" w:rsidR="00677976" w:rsidRPr="005C3EED" w:rsidRDefault="00677976" w:rsidP="00573636">
      <w:pPr>
        <w:tabs>
          <w:tab w:val="left" w:pos="10022"/>
        </w:tabs>
        <w:rPr>
          <w:rFonts w:cs="Arial"/>
          <w:b/>
          <w:bCs/>
          <w:color w:val="000000"/>
          <w:szCs w:val="22"/>
        </w:rPr>
      </w:pPr>
    </w:p>
    <w:p w14:paraId="65DF08FD" w14:textId="2734E3B6" w:rsidR="008B1A2B" w:rsidRDefault="008B1A2B" w:rsidP="008B1A2B">
      <w:pPr>
        <w:rPr>
          <w:rFonts w:cs="Arial"/>
          <w:b/>
          <w:bCs/>
          <w:szCs w:val="22"/>
        </w:rPr>
      </w:pPr>
      <w:r w:rsidRPr="007A6693">
        <w:rPr>
          <w:rFonts w:cs="Arial"/>
          <w:b/>
          <w:bCs/>
          <w:szCs w:val="22"/>
        </w:rPr>
        <w:lastRenderedPageBreak/>
        <w:t>7.2.</w:t>
      </w:r>
      <w:r>
        <w:rPr>
          <w:rFonts w:cs="Arial"/>
          <w:b/>
          <w:bCs/>
          <w:szCs w:val="22"/>
        </w:rPr>
        <w:t>1</w:t>
      </w:r>
      <w:r w:rsidR="0035653D">
        <w:rPr>
          <w:rFonts w:cs="Arial"/>
          <w:b/>
          <w:bCs/>
          <w:szCs w:val="22"/>
        </w:rPr>
        <w:t>.</w:t>
      </w:r>
      <w:r w:rsidRPr="00D24283">
        <w:rPr>
          <w:rFonts w:cs="Arial"/>
          <w:sz w:val="16"/>
          <w:szCs w:val="16"/>
        </w:rPr>
        <w:t xml:space="preserve"> </w:t>
      </w:r>
      <w:r>
        <w:rPr>
          <w:rFonts w:cs="Arial"/>
          <w:b/>
          <w:bCs/>
          <w:szCs w:val="22"/>
        </w:rPr>
        <w:t>Observación Preliminar número 10.</w:t>
      </w:r>
    </w:p>
    <w:p w14:paraId="0C8EB00D" w14:textId="77777777" w:rsidR="00573636" w:rsidRPr="00573636" w:rsidRDefault="00573636" w:rsidP="00372429">
      <w:pPr>
        <w:shd w:val="clear" w:color="auto" w:fill="FFFFFF"/>
        <w:autoSpaceDE w:val="0"/>
        <w:autoSpaceDN w:val="0"/>
        <w:adjustRightInd w:val="0"/>
        <w:rPr>
          <w:rFonts w:eastAsia="Arial Unicode MS" w:cs="Arial"/>
          <w:szCs w:val="22"/>
          <w:lang w:val="es-MX" w:eastAsia="es-MX"/>
        </w:rPr>
      </w:pPr>
    </w:p>
    <w:p w14:paraId="500A05A7" w14:textId="7C45580A" w:rsidR="00F1156C" w:rsidRPr="00F1156C" w:rsidRDefault="00F1156C" w:rsidP="00F1156C">
      <w:pPr>
        <w:rPr>
          <w:rFonts w:cs="Arial"/>
          <w:bCs/>
          <w:color w:val="000000"/>
          <w:szCs w:val="22"/>
          <w:lang w:val="es-MX"/>
        </w:rPr>
      </w:pPr>
      <w:r w:rsidRPr="00F1156C">
        <w:rPr>
          <w:rFonts w:cs="Arial"/>
          <w:bCs/>
          <w:szCs w:val="22"/>
          <w:lang w:val="es-MX"/>
        </w:rPr>
        <w:t>De los argumentos proporcionados por las autoridades de</w:t>
      </w:r>
      <w:r w:rsidR="00C327B8">
        <w:rPr>
          <w:rFonts w:cs="Arial"/>
          <w:bCs/>
          <w:szCs w:val="22"/>
          <w:lang w:val="es-MX"/>
        </w:rPr>
        <w:t xml:space="preserve"> la Entidad Fiscalizada</w:t>
      </w:r>
      <w:r w:rsidRPr="00F1156C">
        <w:rPr>
          <w:rFonts w:cs="Arial"/>
          <w:bCs/>
          <w:szCs w:val="22"/>
          <w:lang w:val="es-MX"/>
        </w:rPr>
        <w:t>, se conoció que no cuentan con las</w:t>
      </w:r>
      <w:r w:rsidRPr="00F1156C">
        <w:rPr>
          <w:rFonts w:cs="Arial"/>
          <w:color w:val="000000"/>
          <w:szCs w:val="22"/>
          <w:lang w:val="es-MX"/>
        </w:rPr>
        <w:t xml:space="preserve"> disposiciones administrativas para el funcionamiento del Comité de Obra Pública, Adquisiciones, Enajenaciones, Arrendamientos y Contratación de Servicios de Bienes Muebles e Inmuebles, </w:t>
      </w:r>
      <w:r w:rsidRPr="00F1156C">
        <w:rPr>
          <w:rFonts w:cs="Arial"/>
          <w:bCs/>
          <w:color w:val="000000"/>
          <w:szCs w:val="22"/>
          <w:lang w:val="es-MX"/>
        </w:rPr>
        <w:t>según lo establece la normatividad aplicable.</w:t>
      </w:r>
    </w:p>
    <w:p w14:paraId="35AE5A8C" w14:textId="77777777" w:rsidR="00B379E6" w:rsidRDefault="00B379E6" w:rsidP="00FA0451">
      <w:pPr>
        <w:rPr>
          <w:rFonts w:cs="Arial"/>
          <w:b/>
          <w:bCs/>
          <w:szCs w:val="22"/>
        </w:rPr>
      </w:pPr>
    </w:p>
    <w:p w14:paraId="38686442" w14:textId="35F70111" w:rsidR="00DF5740" w:rsidRDefault="00B77F2E" w:rsidP="00FA0451">
      <w:pPr>
        <w:rPr>
          <w:rFonts w:cs="Arial"/>
          <w:b/>
          <w:bCs/>
          <w:szCs w:val="22"/>
        </w:rPr>
      </w:pPr>
      <w:r>
        <w:rPr>
          <w:rFonts w:cs="Arial"/>
          <w:b/>
          <w:bCs/>
          <w:szCs w:val="22"/>
        </w:rPr>
        <w:t>Disposiciones Jurídicas Incumplidas</w:t>
      </w:r>
    </w:p>
    <w:p w14:paraId="5FF0CC87" w14:textId="77777777" w:rsidR="00B77F2E" w:rsidRDefault="00B77F2E" w:rsidP="00FA0451">
      <w:pPr>
        <w:rPr>
          <w:rFonts w:cs="Arial"/>
          <w:sz w:val="16"/>
          <w:szCs w:val="16"/>
        </w:rPr>
      </w:pPr>
    </w:p>
    <w:p w14:paraId="78C48163" w14:textId="77777777" w:rsidR="008B1A2B" w:rsidRPr="008B1A2B" w:rsidRDefault="008B1A2B" w:rsidP="008B1A2B">
      <w:pPr>
        <w:spacing w:after="160" w:line="259" w:lineRule="auto"/>
        <w:contextualSpacing/>
        <w:rPr>
          <w:rFonts w:eastAsia="Calibri" w:cs="Arial"/>
          <w:szCs w:val="22"/>
          <w:lang w:val="es-MX" w:eastAsia="en-US"/>
        </w:rPr>
      </w:pPr>
      <w:r w:rsidRPr="008B1A2B">
        <w:rPr>
          <w:rFonts w:eastAsia="Calibri" w:cs="Arial"/>
          <w:szCs w:val="22"/>
          <w:lang w:val="es-MX" w:eastAsia="en-US"/>
        </w:rPr>
        <w:t xml:space="preserve">Artículo </w:t>
      </w:r>
      <w:r w:rsidRPr="008B1A2B">
        <w:rPr>
          <w:rFonts w:eastAsiaTheme="minorHAnsi" w:cs="Arial"/>
          <w:bCs/>
          <w:color w:val="000000"/>
          <w:szCs w:val="22"/>
          <w:lang w:val="es-MX" w:eastAsia="en-US"/>
        </w:rPr>
        <w:t xml:space="preserve">170 </w:t>
      </w:r>
      <w:r w:rsidRPr="008B1A2B">
        <w:rPr>
          <w:rFonts w:eastAsiaTheme="minorHAnsi" w:cs="Arial"/>
          <w:szCs w:val="22"/>
          <w:lang w:val="es-MX" w:eastAsia="en-US"/>
        </w:rPr>
        <w:t>de la Ley Orgánica Municipal del Estado de Michoacán de Ocampo, Publicada el 30 de marzo de 2021.</w:t>
      </w:r>
    </w:p>
    <w:p w14:paraId="67750C17" w14:textId="77777777" w:rsidR="008B1A2B" w:rsidRDefault="008B1A2B" w:rsidP="00FA0451">
      <w:pPr>
        <w:rPr>
          <w:rFonts w:cs="Arial"/>
          <w:sz w:val="16"/>
          <w:szCs w:val="16"/>
        </w:rPr>
      </w:pPr>
    </w:p>
    <w:p w14:paraId="3DDA7EBE" w14:textId="2A1EE875" w:rsidR="008B1A2B" w:rsidRPr="00CD7999" w:rsidRDefault="008B1A2B" w:rsidP="00CD7999">
      <w:pPr>
        <w:shd w:val="clear" w:color="auto" w:fill="FFFFFF"/>
        <w:autoSpaceDE w:val="0"/>
        <w:autoSpaceDN w:val="0"/>
        <w:adjustRightInd w:val="0"/>
        <w:rPr>
          <w:rFonts w:eastAsia="Arial Unicode MS" w:cs="Arial"/>
          <w:i/>
          <w:szCs w:val="22"/>
          <w:lang w:val="es-MX" w:eastAsia="es-MX"/>
        </w:rPr>
      </w:pPr>
      <w:r w:rsidRPr="00980740">
        <w:rPr>
          <w:rFonts w:eastAsia="Arial Unicode MS" w:cs="Arial"/>
          <w:szCs w:val="22"/>
          <w:lang w:eastAsia="es-MX"/>
        </w:rPr>
        <w:t xml:space="preserve">Mediante oficio número </w:t>
      </w:r>
      <w:r w:rsidR="00CD7999" w:rsidRPr="00C327B8">
        <w:rPr>
          <w:rFonts w:eastAsia="Arial Unicode MS" w:cs="Arial"/>
          <w:b/>
          <w:szCs w:val="22"/>
          <w:lang w:eastAsia="es-MX"/>
        </w:rPr>
        <w:t>PMTZI/481/2022</w:t>
      </w:r>
      <w:r w:rsidR="00CD7999">
        <w:rPr>
          <w:rFonts w:eastAsia="Arial Unicode MS" w:cs="Arial"/>
          <w:szCs w:val="22"/>
          <w:lang w:eastAsia="es-MX"/>
        </w:rPr>
        <w:t>, de fecha 11</w:t>
      </w:r>
      <w:r w:rsidRPr="00980740">
        <w:rPr>
          <w:rFonts w:eastAsia="Arial Unicode MS" w:cs="Arial"/>
          <w:szCs w:val="22"/>
          <w:lang w:eastAsia="es-MX"/>
        </w:rPr>
        <w:t xml:space="preserve"> de noviembre de 2022, </w:t>
      </w:r>
      <w:r w:rsidRPr="009330C9">
        <w:rPr>
          <w:rFonts w:eastAsia="Arial Unicode MS" w:cs="Arial"/>
          <w:szCs w:val="22"/>
          <w:lang w:eastAsia="es-MX"/>
        </w:rPr>
        <w:t>la Entidad Fiscalizada</w:t>
      </w:r>
      <w:r>
        <w:rPr>
          <w:rFonts w:eastAsia="Arial Unicode MS" w:cs="Arial"/>
          <w:szCs w:val="22"/>
          <w:lang w:eastAsia="es-MX"/>
        </w:rPr>
        <w:t>,</w:t>
      </w:r>
      <w:r w:rsidRPr="003B4D9D">
        <w:rPr>
          <w:rFonts w:eastAsia="Arial Unicode MS" w:cs="Arial"/>
          <w:lang w:eastAsia="es-MX"/>
        </w:rPr>
        <w:t xml:space="preserve"> </w:t>
      </w:r>
      <w:r>
        <w:rPr>
          <w:rFonts w:eastAsia="Arial Unicode MS" w:cs="Arial"/>
          <w:lang w:eastAsia="es-MX"/>
        </w:rPr>
        <w:t xml:space="preserve">presentó </w:t>
      </w:r>
      <w:r w:rsidRPr="00CD7999">
        <w:rPr>
          <w:rFonts w:eastAsia="Arial Unicode MS" w:cs="Arial"/>
          <w:szCs w:val="22"/>
          <w:lang w:val="es-MX" w:eastAsia="es-MX"/>
        </w:rPr>
        <w:t>Acta de cabildo de aprobación y autorización del Reglamento del Comité de Obra Pública, Adquisiciones, Enajenaciones, Arrendamiento y Contratación de Servicios de Bienes Muebles e Inmuebles.</w:t>
      </w:r>
    </w:p>
    <w:p w14:paraId="25A4AA1A" w14:textId="77777777" w:rsidR="008B1A2B" w:rsidRDefault="008B1A2B" w:rsidP="00FA0451">
      <w:pPr>
        <w:rPr>
          <w:rFonts w:cs="Arial"/>
          <w:sz w:val="16"/>
          <w:szCs w:val="16"/>
        </w:rPr>
      </w:pPr>
    </w:p>
    <w:p w14:paraId="0F550E34" w14:textId="6B92D0E4" w:rsidR="008B1A2B" w:rsidRPr="008B1A2B" w:rsidRDefault="008B1A2B" w:rsidP="008B1A2B">
      <w:pPr>
        <w:shd w:val="clear" w:color="auto" w:fill="FFFFFF"/>
        <w:autoSpaceDE w:val="0"/>
        <w:autoSpaceDN w:val="0"/>
        <w:adjustRightInd w:val="0"/>
        <w:rPr>
          <w:rFonts w:eastAsia="Arial Unicode MS" w:cs="Arial"/>
          <w:i/>
          <w:szCs w:val="22"/>
          <w:lang w:val="es-MX" w:eastAsia="es-MX"/>
        </w:rPr>
      </w:pPr>
      <w:r w:rsidRPr="0039373C">
        <w:rPr>
          <w:rFonts w:eastAsia="Arial Unicode MS" w:cs="Arial"/>
          <w:szCs w:val="22"/>
          <w:lang w:eastAsia="es-MX"/>
        </w:rPr>
        <w:t>Así mismo, medi</w:t>
      </w:r>
      <w:r w:rsidR="00CD7999">
        <w:rPr>
          <w:rFonts w:eastAsia="Arial Unicode MS" w:cs="Arial"/>
          <w:szCs w:val="22"/>
          <w:lang w:eastAsia="es-MX"/>
        </w:rPr>
        <w:t xml:space="preserve">ante </w:t>
      </w:r>
      <w:r w:rsidR="00CD7999" w:rsidRPr="00C327B8">
        <w:rPr>
          <w:rFonts w:eastAsia="Arial Unicode MS" w:cs="Arial"/>
          <w:b/>
          <w:szCs w:val="22"/>
          <w:lang w:eastAsia="es-MX"/>
        </w:rPr>
        <w:t>escrito</w:t>
      </w:r>
      <w:r w:rsidR="00CD7999">
        <w:rPr>
          <w:rFonts w:eastAsia="Arial Unicode MS" w:cs="Arial"/>
          <w:szCs w:val="22"/>
          <w:lang w:eastAsia="es-MX"/>
        </w:rPr>
        <w:t xml:space="preserve"> </w:t>
      </w:r>
      <w:r w:rsidR="00C327B8">
        <w:rPr>
          <w:rFonts w:eastAsia="Arial Unicode MS" w:cs="Arial"/>
          <w:szCs w:val="22"/>
          <w:lang w:eastAsia="es-MX"/>
        </w:rPr>
        <w:t xml:space="preserve">sin número </w:t>
      </w:r>
      <w:r w:rsidR="00CD7999">
        <w:rPr>
          <w:rFonts w:eastAsia="Arial Unicode MS" w:cs="Arial"/>
          <w:szCs w:val="22"/>
          <w:lang w:eastAsia="es-MX"/>
        </w:rPr>
        <w:t>de fecha 14</w:t>
      </w:r>
      <w:r w:rsidRPr="0039373C">
        <w:rPr>
          <w:rFonts w:eastAsia="Arial Unicode MS" w:cs="Arial"/>
          <w:szCs w:val="22"/>
          <w:lang w:eastAsia="es-MX"/>
        </w:rPr>
        <w:t xml:space="preserve"> de nov</w:t>
      </w:r>
      <w:r w:rsidR="00CD7999">
        <w:rPr>
          <w:rFonts w:eastAsia="Arial Unicode MS" w:cs="Arial"/>
          <w:szCs w:val="22"/>
          <w:lang w:eastAsia="es-MX"/>
        </w:rPr>
        <w:t>iembre de 2022</w:t>
      </w:r>
      <w:r w:rsidRPr="0039373C">
        <w:rPr>
          <w:rFonts w:eastAsia="Arial Unicode MS" w:cs="Arial"/>
          <w:szCs w:val="22"/>
          <w:lang w:eastAsia="es-MX"/>
        </w:rPr>
        <w:t>, los servidores públicos que estuvieron en funciones durante el ejercicio fiscal sujeto a revisión manifestaron lo siguiente:</w:t>
      </w:r>
      <w:r w:rsidRPr="008B1A2B">
        <w:rPr>
          <w:rFonts w:eastAsia="Arial Unicode MS" w:cs="Arial"/>
          <w:i/>
          <w:szCs w:val="22"/>
          <w:lang w:val="es-MX" w:eastAsia="es-MX"/>
        </w:rPr>
        <w:t xml:space="preserve"> “…De la presente observación preliminar, me permito manifestar que el Comité de Obra Pública, Adquisiciones, Enajenaciones; Arrendamientos y Contratación de Servicios de Bienes Muebles e Inmuebles, se realizó la constitución pero la operatividad del último ejercicio fiscal se vio afectada por los temas de la pandemia que impidió las reuniones de dicho comité…”</w:t>
      </w:r>
    </w:p>
    <w:p w14:paraId="4D0E8F6C" w14:textId="77777777" w:rsidR="008B1A2B" w:rsidRPr="008B1A2B" w:rsidRDefault="008B1A2B" w:rsidP="008B1A2B">
      <w:pPr>
        <w:shd w:val="clear" w:color="auto" w:fill="FFFFFF"/>
        <w:spacing w:line="259" w:lineRule="auto"/>
        <w:rPr>
          <w:rFonts w:cs="Arial"/>
          <w:b/>
          <w:szCs w:val="22"/>
          <w:lang w:val="es-MX"/>
        </w:rPr>
      </w:pPr>
    </w:p>
    <w:p w14:paraId="7A4CAFD6" w14:textId="5C205075" w:rsidR="00D67F28" w:rsidRDefault="00D67F28" w:rsidP="00D67F28">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Pr>
          <w:rFonts w:cs="Arial"/>
          <w:b/>
          <w:bCs/>
          <w:color w:val="000000"/>
          <w:szCs w:val="22"/>
        </w:rPr>
        <w:t>se ra</w:t>
      </w:r>
      <w:r w:rsidRPr="005C3EED">
        <w:rPr>
          <w:rFonts w:cs="Arial"/>
          <w:b/>
          <w:bCs/>
          <w:color w:val="000000"/>
          <w:szCs w:val="22"/>
        </w:rPr>
        <w:t>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10</w:t>
      </w:r>
      <w:r w:rsidRPr="005C3EED">
        <w:rPr>
          <w:rFonts w:cs="Arial"/>
          <w:b/>
          <w:bCs/>
          <w:color w:val="000000"/>
          <w:szCs w:val="22"/>
        </w:rPr>
        <w:t>.</w:t>
      </w:r>
    </w:p>
    <w:p w14:paraId="7A7D698A" w14:textId="77777777" w:rsidR="00813D62" w:rsidRDefault="00813D62" w:rsidP="00D67F28">
      <w:pPr>
        <w:tabs>
          <w:tab w:val="left" w:pos="10022"/>
        </w:tabs>
        <w:rPr>
          <w:rFonts w:cs="Arial"/>
          <w:b/>
          <w:bCs/>
          <w:color w:val="000000"/>
          <w:szCs w:val="22"/>
        </w:rPr>
      </w:pPr>
    </w:p>
    <w:p w14:paraId="330C00F4" w14:textId="3E161214" w:rsidR="00813D62" w:rsidRDefault="00813D62" w:rsidP="00813D62">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F47207">
        <w:rPr>
          <w:rFonts w:cs="Arial"/>
          <w:b/>
          <w:szCs w:val="22"/>
        </w:rPr>
        <w:t>ASM/AE</w:t>
      </w:r>
      <w:r>
        <w:rPr>
          <w:rFonts w:cs="Arial"/>
          <w:b/>
          <w:szCs w:val="22"/>
        </w:rPr>
        <w:t>FM/DFM/CP2021/AC/M101/241/IPI-05</w:t>
      </w:r>
      <w:r w:rsidRPr="00A04F03">
        <w:rPr>
          <w:rFonts w:cs="Arial"/>
          <w:color w:val="00000A"/>
          <w:szCs w:val="22"/>
        </w:rPr>
        <w:t>, el cual será turnado a la Autoridad Investigadora de este Órgano Técnico, para su trámite correspondiente.</w:t>
      </w:r>
    </w:p>
    <w:p w14:paraId="391E7A18" w14:textId="77777777" w:rsidR="008B1A2B" w:rsidRDefault="008B1A2B" w:rsidP="00FA0451">
      <w:pPr>
        <w:rPr>
          <w:rFonts w:cs="Arial"/>
          <w:sz w:val="16"/>
          <w:szCs w:val="16"/>
        </w:rPr>
      </w:pPr>
    </w:p>
    <w:p w14:paraId="7A0450DD" w14:textId="58E69D71" w:rsidR="00BE290E" w:rsidRDefault="00FA0451" w:rsidP="00BE290E">
      <w:pPr>
        <w:rPr>
          <w:rFonts w:cs="Arial"/>
          <w:bCs/>
          <w:szCs w:val="22"/>
        </w:rPr>
      </w:pPr>
      <w:r w:rsidRPr="007A6693">
        <w:rPr>
          <w:rFonts w:cs="Arial"/>
          <w:b/>
          <w:bCs/>
          <w:szCs w:val="22"/>
        </w:rPr>
        <w:t>7.3.</w:t>
      </w:r>
      <w:r w:rsidRPr="007A6693">
        <w:rPr>
          <w:rFonts w:cs="Arial"/>
          <w:szCs w:val="22"/>
        </w:rPr>
        <w:t xml:space="preserve"> </w:t>
      </w:r>
      <w:r w:rsidR="00CD7999">
        <w:rPr>
          <w:rFonts w:cs="Arial"/>
          <w:szCs w:val="22"/>
        </w:rPr>
        <w:t>Se verificó</w:t>
      </w:r>
      <w:r w:rsidRPr="007A6693">
        <w:rPr>
          <w:rFonts w:cs="Arial"/>
          <w:szCs w:val="22"/>
        </w:rPr>
        <w:t xml:space="preserve"> </w:t>
      </w:r>
      <w:r w:rsidR="00BE290E">
        <w:rPr>
          <w:rFonts w:cs="Arial"/>
          <w:szCs w:val="22"/>
        </w:rPr>
        <w:t>que la Entidad Fiscalizada realizo</w:t>
      </w:r>
      <w:r w:rsidRPr="007A6693">
        <w:rPr>
          <w:rFonts w:cs="Arial"/>
          <w:szCs w:val="22"/>
        </w:rPr>
        <w:t xml:space="preserve"> las sesiones correspondientes, en materia de ejercicio de las atribuciones de go</w:t>
      </w:r>
      <w:r w:rsidR="00BE290E">
        <w:rPr>
          <w:rFonts w:cs="Arial"/>
          <w:szCs w:val="22"/>
        </w:rPr>
        <w:t>bierno</w:t>
      </w:r>
      <w:r w:rsidRPr="007A6693">
        <w:rPr>
          <w:rFonts w:cs="Arial"/>
          <w:szCs w:val="22"/>
        </w:rPr>
        <w:t>, y que éstas se encuentren asentadas en el libro de Actas respectivo, en los términos de la normativa aplicable</w:t>
      </w:r>
      <w:r w:rsidR="00BE290E">
        <w:rPr>
          <w:rFonts w:cs="Arial"/>
          <w:szCs w:val="22"/>
        </w:rPr>
        <w:t>,</w:t>
      </w:r>
      <w:r w:rsidR="00BE290E" w:rsidRPr="00BE290E">
        <w:rPr>
          <w:rFonts w:cs="Arial"/>
          <w:bCs/>
          <w:szCs w:val="22"/>
        </w:rPr>
        <w:t xml:space="preserve"> </w:t>
      </w:r>
      <w:r w:rsidR="00BE290E" w:rsidRPr="009D1D3F">
        <w:rPr>
          <w:rFonts w:cs="Arial"/>
          <w:bCs/>
          <w:szCs w:val="22"/>
        </w:rPr>
        <w:t>por lo que no se detectaron irregularidades que presuman la existencia de conductas, actos, hechos u omisiones; en consecuencia, no se generaron observaciones preliminares.</w:t>
      </w:r>
    </w:p>
    <w:p w14:paraId="5F7E978D" w14:textId="77777777" w:rsidR="00C87D73" w:rsidRPr="009D1D3F" w:rsidRDefault="00C87D73" w:rsidP="00BE290E">
      <w:pPr>
        <w:rPr>
          <w:rFonts w:cs="Arial"/>
          <w:bCs/>
          <w:szCs w:val="22"/>
        </w:rPr>
      </w:pPr>
    </w:p>
    <w:p w14:paraId="46329C01" w14:textId="77777777" w:rsidR="00C87D73" w:rsidRPr="00C87D73" w:rsidRDefault="00C87D73" w:rsidP="00C87D73">
      <w:pPr>
        <w:rPr>
          <w:rFonts w:cs="Arial"/>
          <w:szCs w:val="22"/>
          <w:highlight w:val="yellow"/>
        </w:rPr>
      </w:pPr>
      <w:r w:rsidRPr="00210A9D">
        <w:rPr>
          <w:rFonts w:cs="Arial"/>
          <w:b/>
          <w:bCs/>
          <w:szCs w:val="22"/>
        </w:rPr>
        <w:t>8.</w:t>
      </w:r>
      <w:r w:rsidRPr="00210A9D">
        <w:rPr>
          <w:rFonts w:cs="Arial"/>
          <w:szCs w:val="22"/>
        </w:rPr>
        <w:t xml:space="preserve"> Cumplimiento del ejercicio de atribuciones en materia de organizació</w:t>
      </w:r>
      <w:r w:rsidRPr="008600A7">
        <w:rPr>
          <w:rFonts w:cs="Arial"/>
          <w:szCs w:val="22"/>
        </w:rPr>
        <w:t>n.</w:t>
      </w:r>
    </w:p>
    <w:p w14:paraId="1E97ACF5" w14:textId="77777777" w:rsidR="00C87D73" w:rsidRPr="00C87D73" w:rsidRDefault="00C87D73" w:rsidP="00C87D73">
      <w:pPr>
        <w:rPr>
          <w:rFonts w:cs="Arial"/>
          <w:szCs w:val="22"/>
          <w:highlight w:val="yellow"/>
        </w:rPr>
      </w:pPr>
    </w:p>
    <w:p w14:paraId="52BD3EB1" w14:textId="78DC51F4" w:rsidR="003E40E5" w:rsidRDefault="00C87D73" w:rsidP="003E40E5">
      <w:pPr>
        <w:rPr>
          <w:rFonts w:cs="Arial"/>
          <w:bCs/>
          <w:szCs w:val="22"/>
        </w:rPr>
      </w:pPr>
      <w:r w:rsidRPr="00210A9D">
        <w:rPr>
          <w:rFonts w:cs="Arial"/>
          <w:b/>
          <w:bCs/>
          <w:szCs w:val="22"/>
        </w:rPr>
        <w:t>8.1.</w:t>
      </w:r>
      <w:r w:rsidRPr="00210A9D">
        <w:rPr>
          <w:rFonts w:cs="Arial"/>
          <w:sz w:val="16"/>
          <w:szCs w:val="16"/>
        </w:rPr>
        <w:t xml:space="preserve"> </w:t>
      </w:r>
      <w:r w:rsidR="003E40E5" w:rsidRPr="00210A9D">
        <w:rPr>
          <w:rFonts w:cs="Arial"/>
          <w:szCs w:val="22"/>
        </w:rPr>
        <w:t>Se</w:t>
      </w:r>
      <w:r w:rsidR="003E40E5" w:rsidRPr="00210A9D">
        <w:rPr>
          <w:rFonts w:cs="Arial"/>
          <w:sz w:val="16"/>
          <w:szCs w:val="16"/>
        </w:rPr>
        <w:t xml:space="preserve"> </w:t>
      </w:r>
      <w:r w:rsidR="003E40E5" w:rsidRPr="00210A9D">
        <w:rPr>
          <w:rFonts w:cs="Arial"/>
          <w:szCs w:val="22"/>
        </w:rPr>
        <w:t>verificaron</w:t>
      </w:r>
      <w:r w:rsidRPr="00210A9D">
        <w:rPr>
          <w:rFonts w:cs="Arial"/>
          <w:szCs w:val="22"/>
        </w:rPr>
        <w:t xml:space="preserve"> que los nombramientos y remocione</w:t>
      </w:r>
      <w:r w:rsidR="0037016C">
        <w:rPr>
          <w:rFonts w:cs="Arial"/>
          <w:szCs w:val="22"/>
        </w:rPr>
        <w:t>s de los cargos de la Entidad Fiscalizada</w:t>
      </w:r>
      <w:r w:rsidRPr="00210A9D">
        <w:rPr>
          <w:rFonts w:cs="Arial"/>
          <w:szCs w:val="22"/>
        </w:rPr>
        <w:t>, según correspondan, se realizaron y se aprobaron de conformidad a la normativa aplicable</w:t>
      </w:r>
      <w:r w:rsidR="003E40E5" w:rsidRPr="00210A9D">
        <w:rPr>
          <w:rFonts w:cs="Arial"/>
          <w:szCs w:val="22"/>
        </w:rPr>
        <w:t>,</w:t>
      </w:r>
      <w:r w:rsidR="003E40E5" w:rsidRPr="00BE290E">
        <w:rPr>
          <w:rFonts w:cs="Arial"/>
          <w:bCs/>
          <w:szCs w:val="22"/>
        </w:rPr>
        <w:t xml:space="preserve"> </w:t>
      </w:r>
      <w:r w:rsidR="003E40E5" w:rsidRPr="009D1D3F">
        <w:rPr>
          <w:rFonts w:cs="Arial"/>
          <w:bCs/>
          <w:szCs w:val="22"/>
        </w:rPr>
        <w:t>por lo que no se detectaron irregularidades que presuman la existencia de conductas, actos, hechos u omisiones; en consecuencia, no se generaron observaciones preliminares.</w:t>
      </w:r>
    </w:p>
    <w:p w14:paraId="40EA8C3A" w14:textId="2BF9D485" w:rsidR="008643DB" w:rsidRDefault="008643DB" w:rsidP="008643DB">
      <w:pPr>
        <w:rPr>
          <w:rFonts w:cs="Arial"/>
          <w:szCs w:val="22"/>
        </w:rPr>
      </w:pPr>
    </w:p>
    <w:p w14:paraId="3FD620F0" w14:textId="5B4416AF" w:rsidR="008643DB" w:rsidRDefault="003E40E5" w:rsidP="008643DB">
      <w:pPr>
        <w:rPr>
          <w:rFonts w:cs="Arial"/>
          <w:b/>
          <w:bCs/>
          <w:szCs w:val="22"/>
        </w:rPr>
      </w:pPr>
      <w:r>
        <w:rPr>
          <w:rFonts w:cs="Arial"/>
          <w:b/>
          <w:bCs/>
          <w:szCs w:val="22"/>
        </w:rPr>
        <w:t>8</w:t>
      </w:r>
      <w:r w:rsidR="008643DB" w:rsidRPr="007A6693">
        <w:rPr>
          <w:rFonts w:cs="Arial"/>
          <w:b/>
          <w:bCs/>
          <w:szCs w:val="22"/>
        </w:rPr>
        <w:t>.2.</w:t>
      </w:r>
      <w:r w:rsidR="008643DB" w:rsidRPr="00D24283">
        <w:rPr>
          <w:rFonts w:cs="Arial"/>
          <w:sz w:val="16"/>
          <w:szCs w:val="16"/>
        </w:rPr>
        <w:t xml:space="preserve"> </w:t>
      </w:r>
      <w:r w:rsidR="008643DB">
        <w:rPr>
          <w:rFonts w:cs="Arial"/>
          <w:b/>
          <w:bCs/>
          <w:szCs w:val="22"/>
        </w:rPr>
        <w:t>Observación Preliminar número 11.</w:t>
      </w:r>
    </w:p>
    <w:p w14:paraId="3D9D0BF0" w14:textId="77777777" w:rsidR="008643DB" w:rsidRDefault="008643DB" w:rsidP="008643DB">
      <w:pPr>
        <w:rPr>
          <w:rFonts w:cs="Arial"/>
          <w:b/>
          <w:bCs/>
          <w:szCs w:val="22"/>
        </w:rPr>
      </w:pPr>
    </w:p>
    <w:p w14:paraId="2AB4065C" w14:textId="31D4CAB0" w:rsidR="008643DB" w:rsidRPr="008643DB" w:rsidRDefault="008643DB" w:rsidP="008643DB">
      <w:pPr>
        <w:rPr>
          <w:rFonts w:cs="Arial"/>
          <w:bCs/>
          <w:color w:val="000000"/>
          <w:szCs w:val="22"/>
        </w:rPr>
      </w:pPr>
      <w:r w:rsidRPr="008643DB">
        <w:rPr>
          <w:rFonts w:cs="Arial"/>
          <w:bCs/>
          <w:color w:val="000000"/>
          <w:szCs w:val="22"/>
          <w:lang w:val="es-MX"/>
        </w:rPr>
        <w:t xml:space="preserve">Una vez valorada y revisada la información proporcionada por </w:t>
      </w:r>
      <w:r w:rsidR="00C327B8">
        <w:rPr>
          <w:rFonts w:cs="Arial"/>
          <w:bCs/>
          <w:color w:val="000000"/>
          <w:szCs w:val="22"/>
          <w:lang w:val="es-MX"/>
        </w:rPr>
        <w:t>la Entidad Fiscalizada</w:t>
      </w:r>
      <w:r w:rsidRPr="008643DB">
        <w:rPr>
          <w:rFonts w:cs="Arial"/>
          <w:bCs/>
          <w:color w:val="000000"/>
          <w:szCs w:val="22"/>
          <w:lang w:val="es-MX"/>
        </w:rPr>
        <w:t>,</w:t>
      </w:r>
      <w:r w:rsidRPr="008643DB">
        <w:rPr>
          <w:rFonts w:cs="Arial"/>
          <w:bCs/>
          <w:color w:val="000000"/>
          <w:szCs w:val="22"/>
          <w:lang w:val="x-none"/>
        </w:rPr>
        <w:t xml:space="preserve"> </w:t>
      </w:r>
      <w:r w:rsidRPr="008643DB">
        <w:rPr>
          <w:rFonts w:cs="Arial"/>
          <w:bCs/>
          <w:color w:val="000000"/>
          <w:szCs w:val="22"/>
        </w:rPr>
        <w:t xml:space="preserve">se conoció que el regidor, no presentó el </w:t>
      </w:r>
      <w:r w:rsidRPr="008643DB">
        <w:rPr>
          <w:rFonts w:cs="Arial"/>
          <w:bCs/>
          <w:szCs w:val="22"/>
          <w:lang w:val="es-MX"/>
        </w:rPr>
        <w:t>Informe</w:t>
      </w:r>
      <w:r w:rsidRPr="008643DB">
        <w:rPr>
          <w:rFonts w:cs="Arial"/>
          <w:szCs w:val="22"/>
          <w:lang w:val="es-MX"/>
        </w:rPr>
        <w:t xml:space="preserve"> Anual de Actividades en la primera quincena de</w:t>
      </w:r>
      <w:r w:rsidR="00841574">
        <w:rPr>
          <w:rFonts w:cs="Arial"/>
          <w:szCs w:val="22"/>
          <w:lang w:val="es-MX"/>
        </w:rPr>
        <w:t xml:space="preserve"> julio de 2021, en el que </w:t>
      </w:r>
      <w:r w:rsidRPr="008643DB">
        <w:rPr>
          <w:rFonts w:cs="Arial"/>
          <w:szCs w:val="22"/>
          <w:lang w:val="es-MX"/>
        </w:rPr>
        <w:t>haga constar que ejerció sus Atribuciones conferidas en la Ley Orgánica Municipal del Estado de Michoacán de Ocampo, de conformidad con la Comisión que le fue designada; de igual manera no se proporcionó la evidencia Documental que acredite</w:t>
      </w:r>
      <w:r w:rsidR="00841574">
        <w:rPr>
          <w:rFonts w:cs="Arial"/>
          <w:szCs w:val="22"/>
          <w:lang w:val="es-MX"/>
        </w:rPr>
        <w:t xml:space="preserve"> su presentación</w:t>
      </w:r>
      <w:r w:rsidRPr="008643DB">
        <w:rPr>
          <w:rFonts w:cs="Arial"/>
          <w:szCs w:val="22"/>
          <w:lang w:val="es-MX"/>
        </w:rPr>
        <w:t>.</w:t>
      </w:r>
    </w:p>
    <w:p w14:paraId="4CDFDD37" w14:textId="77777777" w:rsidR="008643DB" w:rsidRDefault="008643DB" w:rsidP="008643DB">
      <w:pPr>
        <w:rPr>
          <w:rFonts w:cs="Arial"/>
          <w:b/>
          <w:bCs/>
          <w:szCs w:val="22"/>
        </w:rPr>
      </w:pPr>
    </w:p>
    <w:p w14:paraId="5764AF04" w14:textId="33E351B4" w:rsidR="008643DB" w:rsidRDefault="00B77F2E" w:rsidP="008643DB">
      <w:pPr>
        <w:rPr>
          <w:rFonts w:cs="Arial"/>
          <w:b/>
          <w:bCs/>
          <w:szCs w:val="22"/>
        </w:rPr>
      </w:pPr>
      <w:r>
        <w:rPr>
          <w:rFonts w:cs="Arial"/>
          <w:b/>
          <w:bCs/>
          <w:szCs w:val="22"/>
        </w:rPr>
        <w:t>Disposiciones Jurídicas Incumplidas</w:t>
      </w:r>
    </w:p>
    <w:p w14:paraId="32C22721" w14:textId="77777777" w:rsidR="00B77F2E" w:rsidRDefault="00B77F2E" w:rsidP="008643DB">
      <w:pPr>
        <w:rPr>
          <w:rFonts w:cs="Arial"/>
          <w:b/>
          <w:bCs/>
          <w:szCs w:val="22"/>
        </w:rPr>
      </w:pPr>
    </w:p>
    <w:p w14:paraId="4F5E53A9" w14:textId="77777777" w:rsidR="008643DB" w:rsidRPr="008643DB" w:rsidRDefault="008643DB" w:rsidP="008643DB">
      <w:pPr>
        <w:spacing w:after="160" w:line="259" w:lineRule="auto"/>
        <w:contextualSpacing/>
        <w:rPr>
          <w:rFonts w:eastAsia="Calibri" w:cs="Arial"/>
          <w:szCs w:val="22"/>
          <w:lang w:val="es-MX" w:eastAsia="en-US"/>
        </w:rPr>
      </w:pPr>
      <w:r w:rsidRPr="008643DB">
        <w:rPr>
          <w:rFonts w:eastAsia="Calibri" w:cs="Arial"/>
          <w:szCs w:val="22"/>
          <w:lang w:val="es-MX" w:eastAsia="en-US"/>
        </w:rPr>
        <w:t xml:space="preserve">Artículo </w:t>
      </w:r>
      <w:r w:rsidRPr="008643DB">
        <w:rPr>
          <w:rFonts w:eastAsiaTheme="minorHAnsi" w:cs="Arial"/>
          <w:bCs/>
          <w:color w:val="000000"/>
          <w:szCs w:val="22"/>
          <w:lang w:val="es-MX" w:eastAsia="en-US"/>
        </w:rPr>
        <w:t xml:space="preserve">68 </w:t>
      </w:r>
      <w:r w:rsidRPr="008643DB">
        <w:rPr>
          <w:rFonts w:eastAsiaTheme="minorHAnsi" w:cs="Arial"/>
          <w:bCs/>
          <w:color w:val="000000"/>
          <w:szCs w:val="22"/>
          <w:lang w:eastAsia="en-US"/>
        </w:rPr>
        <w:t>fracción II</w:t>
      </w:r>
      <w:r w:rsidRPr="008643DB">
        <w:rPr>
          <w:rFonts w:eastAsiaTheme="minorHAnsi" w:cs="Arial"/>
          <w:bCs/>
          <w:color w:val="000000"/>
          <w:szCs w:val="22"/>
          <w:lang w:val="es-MX" w:eastAsia="en-US"/>
        </w:rPr>
        <w:t xml:space="preserve"> </w:t>
      </w:r>
      <w:r w:rsidRPr="008643DB">
        <w:rPr>
          <w:rFonts w:eastAsiaTheme="minorHAnsi" w:cs="Arial"/>
          <w:szCs w:val="22"/>
          <w:lang w:val="es-MX" w:eastAsia="en-US"/>
        </w:rPr>
        <w:t>de la Ley Orgánica Municipal del Estado de Michoacán de Ocampo, Publicada el 30 de marzo de 2021</w:t>
      </w:r>
    </w:p>
    <w:p w14:paraId="099F7D40" w14:textId="77777777" w:rsidR="008643DB" w:rsidRDefault="008643DB" w:rsidP="008643DB">
      <w:pPr>
        <w:rPr>
          <w:rFonts w:cs="Arial"/>
          <w:b/>
          <w:bCs/>
          <w:szCs w:val="22"/>
        </w:rPr>
      </w:pPr>
    </w:p>
    <w:p w14:paraId="0299A340" w14:textId="004A513A" w:rsidR="008643DB" w:rsidRPr="008643DB" w:rsidRDefault="008643DB" w:rsidP="008643DB">
      <w:pPr>
        <w:shd w:val="clear" w:color="auto" w:fill="FFFFFF"/>
        <w:autoSpaceDE w:val="0"/>
        <w:autoSpaceDN w:val="0"/>
        <w:adjustRightInd w:val="0"/>
        <w:rPr>
          <w:rFonts w:eastAsia="Arial Unicode MS" w:cs="Arial"/>
          <w:i/>
          <w:szCs w:val="22"/>
          <w:lang w:val="es-MX" w:eastAsia="es-MX"/>
        </w:rPr>
      </w:pPr>
      <w:r w:rsidRPr="008643DB">
        <w:rPr>
          <w:rFonts w:eastAsia="Arial Unicode MS" w:cs="Arial"/>
          <w:szCs w:val="22"/>
          <w:lang w:val="es-MX" w:eastAsia="es-MX"/>
        </w:rPr>
        <w:t xml:space="preserve">Mediante oficio número </w:t>
      </w:r>
      <w:r w:rsidR="0087290F" w:rsidRPr="00841574">
        <w:rPr>
          <w:rFonts w:eastAsia="Arial Unicode MS" w:cs="Arial"/>
          <w:b/>
          <w:szCs w:val="22"/>
          <w:lang w:val="es-MX" w:eastAsia="es-MX"/>
        </w:rPr>
        <w:t>PMTZI/481/2022</w:t>
      </w:r>
      <w:r w:rsidR="0087290F">
        <w:rPr>
          <w:rFonts w:eastAsia="Arial Unicode MS" w:cs="Arial"/>
          <w:szCs w:val="22"/>
          <w:lang w:val="es-MX" w:eastAsia="es-MX"/>
        </w:rPr>
        <w:t>, de fecha 11</w:t>
      </w:r>
      <w:r w:rsidRPr="008643DB">
        <w:rPr>
          <w:rFonts w:eastAsia="Arial Unicode MS" w:cs="Arial"/>
          <w:szCs w:val="22"/>
          <w:lang w:val="es-MX" w:eastAsia="es-MX"/>
        </w:rPr>
        <w:t xml:space="preserve"> de noviembre de 2022, </w:t>
      </w:r>
      <w:r w:rsidR="0087290F">
        <w:rPr>
          <w:rFonts w:eastAsia="Arial Unicode MS" w:cs="Arial"/>
          <w:szCs w:val="22"/>
          <w:lang w:val="es-MX" w:eastAsia="es-MX"/>
        </w:rPr>
        <w:t>la Entidad Fiscalizada presentó</w:t>
      </w:r>
      <w:r w:rsidRPr="008643DB">
        <w:rPr>
          <w:rFonts w:eastAsia="Arial Unicode MS" w:cs="Arial"/>
          <w:szCs w:val="22"/>
          <w:lang w:val="es-MX" w:eastAsia="es-MX"/>
        </w:rPr>
        <w:t xml:space="preserve"> y manifestó lo siguiente: “…</w:t>
      </w:r>
      <w:r w:rsidRPr="008643DB">
        <w:rPr>
          <w:rFonts w:eastAsia="Arial Unicode MS" w:cs="Arial"/>
          <w:i/>
          <w:szCs w:val="22"/>
          <w:lang w:val="es-MX" w:eastAsia="es-MX"/>
        </w:rPr>
        <w:t>Con el fin de dar cabal cumplimiento, por medio de la presente, hago contestación, relativo a la notificación personal del Expediente Número: ASM/AEFM/DGPF/CP2021/AC/101/241 correspondiente a los trabajos de Auditoria de Cumplimiento del Ayuntamiento de Tzitzio, Michoacán, a efecto de subsanar los Resultados de Observaciones y Recomendación Preliminares, que se detectaron en los trabajos de Fiscalización de la Cuenta Pública de la Hacienda Municipal correspondiente al Ejercicio Fiscal 2021 dos mil veintiuno, en la cual, anexamos la información suficiente, fehaciente y competente, correspondiente a esta Auditoria, al tenor de lo siguiente:…”</w:t>
      </w:r>
    </w:p>
    <w:p w14:paraId="01125588" w14:textId="77777777" w:rsidR="008643DB" w:rsidRDefault="008643DB" w:rsidP="008643DB">
      <w:pPr>
        <w:rPr>
          <w:rFonts w:cs="Arial"/>
          <w:szCs w:val="22"/>
        </w:rPr>
      </w:pPr>
    </w:p>
    <w:p w14:paraId="206D5FF6" w14:textId="09D36EB0" w:rsidR="008643DB" w:rsidRPr="008643DB" w:rsidRDefault="008643DB" w:rsidP="008643DB">
      <w:pPr>
        <w:shd w:val="clear" w:color="auto" w:fill="FFFFFF"/>
        <w:autoSpaceDE w:val="0"/>
        <w:autoSpaceDN w:val="0"/>
        <w:adjustRightInd w:val="0"/>
        <w:rPr>
          <w:rFonts w:eastAsia="Arial Unicode MS" w:cs="Arial"/>
          <w:i/>
          <w:szCs w:val="22"/>
          <w:lang w:val="es-MX" w:eastAsia="es-MX"/>
        </w:rPr>
      </w:pPr>
      <w:r w:rsidRPr="0039373C">
        <w:rPr>
          <w:rFonts w:eastAsia="Arial Unicode MS" w:cs="Arial"/>
          <w:szCs w:val="22"/>
          <w:lang w:eastAsia="es-MX"/>
        </w:rPr>
        <w:t>Así mismo, medi</w:t>
      </w:r>
      <w:r w:rsidR="0087290F">
        <w:rPr>
          <w:rFonts w:eastAsia="Arial Unicode MS" w:cs="Arial"/>
          <w:szCs w:val="22"/>
          <w:lang w:eastAsia="es-MX"/>
        </w:rPr>
        <w:t xml:space="preserve">ante </w:t>
      </w:r>
      <w:r w:rsidR="0087290F" w:rsidRPr="00841574">
        <w:rPr>
          <w:rFonts w:eastAsia="Arial Unicode MS" w:cs="Arial"/>
          <w:b/>
          <w:szCs w:val="22"/>
          <w:lang w:eastAsia="es-MX"/>
        </w:rPr>
        <w:t>escrito</w:t>
      </w:r>
      <w:r w:rsidR="0087290F">
        <w:rPr>
          <w:rFonts w:eastAsia="Arial Unicode MS" w:cs="Arial"/>
          <w:szCs w:val="22"/>
          <w:lang w:eastAsia="es-MX"/>
        </w:rPr>
        <w:t xml:space="preserve"> </w:t>
      </w:r>
      <w:r w:rsidR="00841574">
        <w:rPr>
          <w:rFonts w:eastAsia="Arial Unicode MS" w:cs="Arial"/>
          <w:szCs w:val="22"/>
          <w:lang w:eastAsia="es-MX"/>
        </w:rPr>
        <w:t xml:space="preserve">sin número </w:t>
      </w:r>
      <w:r w:rsidR="0087290F">
        <w:rPr>
          <w:rFonts w:eastAsia="Arial Unicode MS" w:cs="Arial"/>
          <w:szCs w:val="22"/>
          <w:lang w:eastAsia="es-MX"/>
        </w:rPr>
        <w:t>de fecha 14</w:t>
      </w:r>
      <w:r w:rsidRPr="0039373C">
        <w:rPr>
          <w:rFonts w:eastAsia="Arial Unicode MS" w:cs="Arial"/>
          <w:szCs w:val="22"/>
          <w:lang w:eastAsia="es-MX"/>
        </w:rPr>
        <w:t xml:space="preserve"> de nov</w:t>
      </w:r>
      <w:r w:rsidR="0087290F">
        <w:rPr>
          <w:rFonts w:eastAsia="Arial Unicode MS" w:cs="Arial"/>
          <w:szCs w:val="22"/>
          <w:lang w:eastAsia="es-MX"/>
        </w:rPr>
        <w:t>iembre de 2022</w:t>
      </w:r>
      <w:r w:rsidRPr="0039373C">
        <w:rPr>
          <w:rFonts w:eastAsia="Arial Unicode MS" w:cs="Arial"/>
          <w:szCs w:val="22"/>
          <w:lang w:eastAsia="es-MX"/>
        </w:rPr>
        <w:t>, los servidores públicos que estuvieron en funciones durante el ejercicio fiscal sujeto a revisión manifestaron lo siguiente:</w:t>
      </w:r>
      <w:r w:rsidRPr="008643DB">
        <w:rPr>
          <w:rFonts w:eastAsia="Arial Unicode MS" w:cs="Arial"/>
          <w:i/>
          <w:szCs w:val="22"/>
          <w:lang w:val="es-MX" w:eastAsia="es-MX"/>
        </w:rPr>
        <w:t xml:space="preserve"> “…De la presente observación preliminar, me permito manifestar que es responsabilidad de cada regidor y funcionario cumplir con sus obligaciones, por lo que nos deslindamos de dicha responsabilidad </w:t>
      </w:r>
      <w:r w:rsidR="000D7780" w:rsidRPr="008643DB">
        <w:rPr>
          <w:rFonts w:eastAsia="Arial Unicode MS" w:cs="Arial"/>
          <w:i/>
          <w:szCs w:val="22"/>
          <w:lang w:val="es-MX" w:eastAsia="es-MX"/>
        </w:rPr>
        <w:t>cometida…”</w:t>
      </w:r>
    </w:p>
    <w:p w14:paraId="0A521219" w14:textId="02CCF416" w:rsidR="008643DB" w:rsidRDefault="008643DB" w:rsidP="008643DB">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Pr>
          <w:rFonts w:cs="Arial"/>
          <w:b/>
          <w:bCs/>
          <w:color w:val="000000"/>
          <w:szCs w:val="22"/>
        </w:rPr>
        <w:t>se ra</w:t>
      </w:r>
      <w:r w:rsidRPr="005C3EED">
        <w:rPr>
          <w:rFonts w:cs="Arial"/>
          <w:b/>
          <w:bCs/>
          <w:color w:val="000000"/>
          <w:szCs w:val="22"/>
        </w:rPr>
        <w:t>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11</w:t>
      </w:r>
      <w:r w:rsidRPr="005C3EED">
        <w:rPr>
          <w:rFonts w:cs="Arial"/>
          <w:b/>
          <w:bCs/>
          <w:color w:val="000000"/>
          <w:szCs w:val="22"/>
        </w:rPr>
        <w:t>.</w:t>
      </w:r>
    </w:p>
    <w:p w14:paraId="2A5AC377" w14:textId="77777777" w:rsidR="008643DB" w:rsidRDefault="008643DB" w:rsidP="008643DB">
      <w:pPr>
        <w:rPr>
          <w:rFonts w:cs="Arial"/>
          <w:szCs w:val="22"/>
        </w:rPr>
      </w:pPr>
    </w:p>
    <w:p w14:paraId="3CEFB4D9" w14:textId="77777777" w:rsidR="00813D62" w:rsidRDefault="00813D62" w:rsidP="00813D62">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F47207">
        <w:rPr>
          <w:rFonts w:cs="Arial"/>
          <w:b/>
          <w:szCs w:val="22"/>
        </w:rPr>
        <w:t>ASM/AE</w:t>
      </w:r>
      <w:r>
        <w:rPr>
          <w:rFonts w:cs="Arial"/>
          <w:b/>
          <w:szCs w:val="22"/>
        </w:rPr>
        <w:t>FM/DFM/CP2021/AC/M101/241/IPI-06</w:t>
      </w:r>
      <w:r w:rsidRPr="00A04F03">
        <w:rPr>
          <w:rFonts w:cs="Arial"/>
          <w:color w:val="00000A"/>
          <w:szCs w:val="22"/>
        </w:rPr>
        <w:t>, el cual será turnado a la Autoridad Investigadora de este Órgano Técnico, para su trámite correspondiente.</w:t>
      </w:r>
    </w:p>
    <w:p w14:paraId="15BCDAFA" w14:textId="77777777" w:rsidR="003E40E5" w:rsidRDefault="003E40E5" w:rsidP="00813D62">
      <w:pPr>
        <w:spacing w:before="60"/>
        <w:rPr>
          <w:rFonts w:cs="Arial"/>
          <w:color w:val="00000A"/>
          <w:szCs w:val="22"/>
        </w:rPr>
      </w:pPr>
    </w:p>
    <w:p w14:paraId="1D7261E9" w14:textId="77777777" w:rsidR="003E40E5" w:rsidRDefault="003E40E5" w:rsidP="003E40E5">
      <w:pPr>
        <w:rPr>
          <w:rFonts w:cs="Arial"/>
          <w:b/>
          <w:szCs w:val="22"/>
        </w:rPr>
      </w:pPr>
      <w:r w:rsidRPr="009766A9">
        <w:rPr>
          <w:rFonts w:cs="Arial"/>
          <w:b/>
          <w:bCs/>
          <w:szCs w:val="22"/>
        </w:rPr>
        <w:t>9.</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0FB054FE" w14:textId="77777777" w:rsidR="003E40E5" w:rsidRDefault="003E40E5" w:rsidP="003E40E5">
      <w:pPr>
        <w:rPr>
          <w:rFonts w:cs="Arial"/>
          <w:b/>
          <w:szCs w:val="22"/>
        </w:rPr>
      </w:pPr>
    </w:p>
    <w:p w14:paraId="21FFFE12" w14:textId="70DD5BDC" w:rsidR="003E40E5" w:rsidRPr="009D1D3F" w:rsidRDefault="003E40E5" w:rsidP="003E40E5">
      <w:pPr>
        <w:rPr>
          <w:rFonts w:cs="Arial"/>
          <w:bCs/>
          <w:szCs w:val="22"/>
        </w:rPr>
      </w:pPr>
      <w:r>
        <w:rPr>
          <w:rFonts w:cs="Arial"/>
          <w:b/>
          <w:szCs w:val="22"/>
        </w:rPr>
        <w:t>9.1.</w:t>
      </w:r>
      <w:r w:rsidRPr="007A6693">
        <w:rPr>
          <w:rFonts w:cs="Arial"/>
          <w:color w:val="000000"/>
          <w:sz w:val="16"/>
          <w:szCs w:val="16"/>
        </w:rPr>
        <w:t xml:space="preserve"> </w:t>
      </w:r>
      <w:r w:rsidRPr="008643DB">
        <w:rPr>
          <w:rFonts w:cs="Arial"/>
          <w:color w:val="000000"/>
          <w:szCs w:val="22"/>
        </w:rPr>
        <w:t>Se</w:t>
      </w:r>
      <w:r>
        <w:rPr>
          <w:rFonts w:cs="Arial"/>
          <w:color w:val="000000"/>
          <w:sz w:val="16"/>
          <w:szCs w:val="16"/>
        </w:rPr>
        <w:t xml:space="preserve"> </w:t>
      </w:r>
      <w:r w:rsidR="000D7780">
        <w:rPr>
          <w:rFonts w:cs="Arial"/>
          <w:szCs w:val="22"/>
        </w:rPr>
        <w:t>verificó</w:t>
      </w:r>
      <w:r w:rsidRPr="007A6693">
        <w:rPr>
          <w:rFonts w:cs="Arial"/>
          <w:szCs w:val="22"/>
        </w:rPr>
        <w:t xml:space="preserve"> el cumplimiento de la presentación de la Cuenta Pública de la Hacienda Municipal correspondiente al ejercicio fiscal en revisión, durante el plazo y en los términos dispuestos en la normativa aplicable</w:t>
      </w:r>
      <w:r>
        <w:rPr>
          <w:rFonts w:cs="Arial"/>
          <w:szCs w:val="22"/>
        </w:rPr>
        <w:t>,</w:t>
      </w:r>
      <w:r w:rsidRPr="00BE290E">
        <w:rPr>
          <w:rFonts w:cs="Arial"/>
          <w:bCs/>
          <w:szCs w:val="22"/>
        </w:rPr>
        <w:t xml:space="preserve"> </w:t>
      </w:r>
      <w:r w:rsidRPr="009D1D3F">
        <w:rPr>
          <w:rFonts w:cs="Arial"/>
          <w:bCs/>
          <w:szCs w:val="22"/>
        </w:rPr>
        <w:t>por lo que no se detectaron irregularidades que presuman la existencia de conductas, actos, hechos u omisiones; en consecuencia, no se generaron observaciones preliminares.</w:t>
      </w:r>
    </w:p>
    <w:p w14:paraId="6EB20011" w14:textId="31897C58" w:rsidR="003E40E5" w:rsidRPr="007A6693" w:rsidRDefault="003E40E5" w:rsidP="003E40E5">
      <w:pPr>
        <w:rPr>
          <w:rFonts w:cs="Arial"/>
          <w:szCs w:val="22"/>
        </w:rPr>
      </w:pPr>
    </w:p>
    <w:p w14:paraId="3DB97AFF" w14:textId="05F21BB8" w:rsidR="003E40E5" w:rsidRPr="009D1D3F" w:rsidRDefault="003E40E5" w:rsidP="003E40E5">
      <w:pPr>
        <w:rPr>
          <w:rFonts w:cs="Arial"/>
          <w:bCs/>
          <w:szCs w:val="22"/>
        </w:rPr>
      </w:pPr>
      <w:r w:rsidRPr="007A6693">
        <w:rPr>
          <w:rFonts w:cs="Arial"/>
          <w:b/>
          <w:bCs/>
          <w:szCs w:val="22"/>
        </w:rPr>
        <w:t>9.2.</w:t>
      </w:r>
      <w:r w:rsidRPr="007A6693">
        <w:rPr>
          <w:rFonts w:cs="Arial"/>
          <w:szCs w:val="22"/>
        </w:rPr>
        <w:t xml:space="preserve"> </w:t>
      </w:r>
      <w:r w:rsidR="000D7780">
        <w:rPr>
          <w:rFonts w:cs="Arial"/>
          <w:szCs w:val="22"/>
        </w:rPr>
        <w:t>Se verificó</w:t>
      </w:r>
      <w:r w:rsidRPr="007A6693">
        <w:rPr>
          <w:rFonts w:cs="Arial"/>
          <w:szCs w:val="22"/>
        </w:rPr>
        <w:t xml:space="preserve"> el cumplimiento de la presentación de los informes trimestrales correspondientes a los avances del ejercicio del presupuesto de egresos del ejercicio fiscal en revisión, durante el plazo y en los términos dispuestos en la normativa aplicable</w:t>
      </w:r>
      <w:r>
        <w:rPr>
          <w:rFonts w:cs="Arial"/>
          <w:szCs w:val="22"/>
        </w:rPr>
        <w:t>,</w:t>
      </w:r>
      <w:r w:rsidRPr="00BE290E">
        <w:rPr>
          <w:rFonts w:cs="Arial"/>
          <w:bCs/>
          <w:szCs w:val="22"/>
        </w:rPr>
        <w:t xml:space="preserve"> </w:t>
      </w:r>
      <w:r w:rsidRPr="009D1D3F">
        <w:rPr>
          <w:rFonts w:cs="Arial"/>
          <w:bCs/>
          <w:szCs w:val="22"/>
        </w:rPr>
        <w:t>por lo que no se detectaron irregularidades que presuman la existencia de conductas, actos, hechos u omisiones; en consecuencia, no se generaron observaciones preliminares.</w:t>
      </w:r>
    </w:p>
    <w:p w14:paraId="4084AD0D" w14:textId="77777777" w:rsidR="00813D62" w:rsidRPr="007A6693" w:rsidRDefault="00813D62" w:rsidP="008643DB">
      <w:pPr>
        <w:rPr>
          <w:rFonts w:cs="Arial"/>
          <w:szCs w:val="22"/>
        </w:rPr>
      </w:pPr>
    </w:p>
    <w:p w14:paraId="0BE16AED" w14:textId="5D4D9849" w:rsidR="00FE2BE0" w:rsidRDefault="008643DB" w:rsidP="00FE2BE0">
      <w:pPr>
        <w:rPr>
          <w:rFonts w:cs="Arial"/>
          <w:bCs/>
          <w:szCs w:val="22"/>
        </w:rPr>
      </w:pPr>
      <w:r w:rsidRPr="007A6693">
        <w:rPr>
          <w:rFonts w:cs="Arial"/>
          <w:b/>
          <w:bCs/>
          <w:szCs w:val="22"/>
        </w:rPr>
        <w:t>9.3.</w:t>
      </w:r>
      <w:r w:rsidRPr="007A6693">
        <w:rPr>
          <w:rFonts w:cs="Arial"/>
          <w:szCs w:val="22"/>
        </w:rPr>
        <w:t xml:space="preserve"> </w:t>
      </w:r>
      <w:r w:rsidR="000D7780">
        <w:rPr>
          <w:rFonts w:cs="Arial"/>
          <w:szCs w:val="22"/>
        </w:rPr>
        <w:t>Se verificó</w:t>
      </w:r>
      <w:r w:rsidRPr="007A6693">
        <w:rPr>
          <w:rFonts w:cs="Arial"/>
          <w:szCs w:val="22"/>
        </w:rPr>
        <w:t xml:space="preserve">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r w:rsidR="00EF0CA5">
        <w:rPr>
          <w:rFonts w:cs="Arial"/>
          <w:szCs w:val="22"/>
        </w:rPr>
        <w:t>,</w:t>
      </w:r>
      <w:r w:rsidR="00EF0CA5" w:rsidRPr="00BE290E">
        <w:rPr>
          <w:rFonts w:cs="Arial"/>
          <w:bCs/>
          <w:szCs w:val="22"/>
        </w:rPr>
        <w:t xml:space="preserve"> </w:t>
      </w:r>
      <w:r w:rsidR="00EF0CA5" w:rsidRPr="009D1D3F">
        <w:rPr>
          <w:rFonts w:cs="Arial"/>
          <w:bCs/>
          <w:szCs w:val="22"/>
        </w:rPr>
        <w:t>por lo que no se detectaron irregularidades que presuman la existencia de conductas, actos, hechos u omisiones; en consecuencia, no se generaron observaciones preliminares.</w:t>
      </w:r>
    </w:p>
    <w:p w14:paraId="42625414" w14:textId="77777777" w:rsidR="00FE2BE0" w:rsidRDefault="00FE2BE0" w:rsidP="00FE2BE0">
      <w:pPr>
        <w:rPr>
          <w:rFonts w:cs="Arial"/>
          <w:color w:val="00000A"/>
          <w:szCs w:val="22"/>
        </w:rPr>
      </w:pPr>
    </w:p>
    <w:p w14:paraId="2C748FAA" w14:textId="3038B3CB" w:rsidR="00FE2BE0" w:rsidRDefault="00FE2BE0" w:rsidP="00210A9D">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0A564FD0" w14:textId="77777777" w:rsidR="00210A9D" w:rsidRPr="00210A9D" w:rsidRDefault="00210A9D" w:rsidP="00210A9D">
      <w:pPr>
        <w:rPr>
          <w:lang w:val="es-MX"/>
        </w:rPr>
      </w:pPr>
    </w:p>
    <w:p w14:paraId="0EB837D7" w14:textId="7DF84BF7" w:rsidR="00FE2BE0" w:rsidRPr="00665331" w:rsidRDefault="00FE2BE0" w:rsidP="00FE2BE0">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oficio </w:t>
      </w:r>
      <w:r w:rsidR="001C52FF" w:rsidRPr="000D7780">
        <w:rPr>
          <w:rFonts w:eastAsia="Arial Unicode MS" w:cs="Arial"/>
          <w:b/>
          <w:lang w:eastAsia="es-MX"/>
        </w:rPr>
        <w:t>PMTZI/481/2022</w:t>
      </w:r>
      <w:r w:rsidR="001C52FF">
        <w:rPr>
          <w:rFonts w:eastAsia="Arial Unicode MS" w:cs="Arial"/>
          <w:lang w:eastAsia="es-MX"/>
        </w:rPr>
        <w:t>, de fecha 11</w:t>
      </w:r>
      <w:r w:rsidR="001C52FF" w:rsidRPr="00265C8E">
        <w:rPr>
          <w:rFonts w:eastAsia="Arial Unicode MS" w:cs="Arial"/>
          <w:lang w:eastAsia="es-MX"/>
        </w:rPr>
        <w:t xml:space="preserve"> de </w:t>
      </w:r>
      <w:r w:rsidR="001C52FF">
        <w:rPr>
          <w:rFonts w:eastAsia="Arial Unicode MS" w:cs="Arial"/>
          <w:lang w:eastAsia="es-MX"/>
        </w:rPr>
        <w:t>noviembre de 2022</w:t>
      </w:r>
      <w:r w:rsidRPr="00A04F03">
        <w:rPr>
          <w:rFonts w:cs="Arial"/>
          <w:szCs w:val="22"/>
        </w:rPr>
        <w:t>,</w:t>
      </w:r>
      <w:r w:rsidRPr="00D57327">
        <w:rPr>
          <w:rFonts w:cs="Arial"/>
          <w:szCs w:val="22"/>
        </w:rPr>
        <w:t xml:space="preserve"> </w:t>
      </w:r>
      <w:r w:rsidR="0087290F">
        <w:rPr>
          <w:rFonts w:cs="Arial"/>
          <w:szCs w:val="22"/>
        </w:rPr>
        <w:t xml:space="preserve">asi como </w:t>
      </w:r>
      <w:r w:rsidRPr="000D7780">
        <w:rPr>
          <w:b/>
          <w:szCs w:val="22"/>
        </w:rPr>
        <w:t>escrito</w:t>
      </w:r>
      <w:r w:rsidRPr="00D63B99">
        <w:rPr>
          <w:szCs w:val="22"/>
        </w:rPr>
        <w:t xml:space="preserve"> </w:t>
      </w:r>
      <w:r w:rsidR="000D7780">
        <w:rPr>
          <w:szCs w:val="22"/>
        </w:rPr>
        <w:t xml:space="preserve">sin número </w:t>
      </w:r>
      <w:r w:rsidRPr="00D63B99">
        <w:rPr>
          <w:szCs w:val="22"/>
        </w:rPr>
        <w:t xml:space="preserve">de fecha </w:t>
      </w:r>
      <w:r w:rsidR="001C52FF">
        <w:rPr>
          <w:rFonts w:eastAsia="Arial Unicode MS" w:cs="Arial"/>
          <w:lang w:eastAsia="es-MX"/>
        </w:rPr>
        <w:t>14</w:t>
      </w:r>
      <w:r w:rsidR="001C52FF" w:rsidRPr="00B426BB">
        <w:rPr>
          <w:rFonts w:eastAsia="Arial Unicode MS" w:cs="Arial"/>
          <w:lang w:eastAsia="es-MX"/>
        </w:rPr>
        <w:t xml:space="preserve"> de </w:t>
      </w:r>
      <w:r w:rsidR="001C52FF">
        <w:rPr>
          <w:rFonts w:eastAsia="Arial Unicode MS" w:cs="Arial"/>
          <w:lang w:eastAsia="es-MX"/>
        </w:rPr>
        <w:t>noviembre de 2022</w:t>
      </w:r>
      <w:r w:rsidRPr="00D63B99">
        <w:rPr>
          <w:szCs w:val="22"/>
        </w:rPr>
        <w:t xml:space="preserve">, al cual se adjuntan </w:t>
      </w:r>
      <w:r w:rsidR="0037016C">
        <w:rPr>
          <w:szCs w:val="22"/>
        </w:rPr>
        <w:t>153</w:t>
      </w:r>
      <w:r w:rsidR="001C52FF">
        <w:rPr>
          <w:szCs w:val="22"/>
        </w:rPr>
        <w:t xml:space="preserve"> </w:t>
      </w:r>
      <w:r w:rsidR="0037016C">
        <w:rPr>
          <w:szCs w:val="22"/>
        </w:rPr>
        <w:t>fojas</w:t>
      </w:r>
      <w:r>
        <w:rPr>
          <w:szCs w:val="22"/>
        </w:rPr>
        <w:t xml:space="preserve">, </w:t>
      </w:r>
      <w:r w:rsidRPr="00D57327">
        <w:rPr>
          <w:rFonts w:cs="Arial"/>
          <w:szCs w:val="22"/>
        </w:rPr>
        <w:t xml:space="preserve">mismas que fueron analizadas con el fin de determinar la </w:t>
      </w:r>
      <w:r w:rsidRPr="00D57327">
        <w:rPr>
          <w:rFonts w:cs="Arial"/>
          <w:szCs w:val="22"/>
        </w:rPr>
        <w:lastRenderedPageBreak/>
        <w:t xml:space="preserve">procedencia de eliminar, rectificar </w:t>
      </w:r>
      <w:r w:rsidRPr="00584767">
        <w:rPr>
          <w:rFonts w:cs="Arial"/>
          <w:szCs w:val="22"/>
        </w:rPr>
        <w:t>o ratificar los Resultados y las Observaciones Preliminares determinadas por la Auditoría Superior de Michoacán, las cuales se encuentran descritas en el apartado de Resultados de la Fiscalización Efectuada.</w:t>
      </w:r>
    </w:p>
    <w:p w14:paraId="7CD472EA" w14:textId="77777777" w:rsidR="00B379E6" w:rsidRDefault="00B379E6" w:rsidP="00FE2BE0">
      <w:pPr>
        <w:spacing w:line="360" w:lineRule="auto"/>
        <w:rPr>
          <w:rFonts w:cs="Arial"/>
          <w:szCs w:val="22"/>
        </w:rPr>
      </w:pPr>
    </w:p>
    <w:p w14:paraId="3D9A738B" w14:textId="77777777" w:rsidR="00FE2BE0" w:rsidRDefault="00FE2BE0" w:rsidP="00FE2BE0">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694F6CA4" w14:textId="77777777" w:rsidR="00FE2BE0" w:rsidRDefault="00FE2BE0" w:rsidP="00FE2BE0">
      <w:pPr>
        <w:rPr>
          <w:rFonts w:cs="Arial"/>
          <w:b/>
          <w:bCs/>
          <w:szCs w:val="22"/>
        </w:rPr>
      </w:pPr>
    </w:p>
    <w:p w14:paraId="2707C4EB"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701A3014" w14:textId="77777777" w:rsidR="00FE2BE0" w:rsidRPr="00A9307E" w:rsidRDefault="00FE2BE0" w:rsidP="00FE2BE0">
      <w:pPr>
        <w:pStyle w:val="Sinespaciado"/>
        <w:spacing w:line="276" w:lineRule="auto"/>
        <w:jc w:val="both"/>
        <w:rPr>
          <w:rFonts w:ascii="Arial" w:hAnsi="Arial" w:cs="Arial"/>
        </w:rPr>
      </w:pPr>
    </w:p>
    <w:p w14:paraId="37B35EC2"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7471D1A" w14:textId="77777777" w:rsidR="00FE2BE0" w:rsidRPr="00A9307E" w:rsidRDefault="00FE2BE0" w:rsidP="00FE2BE0">
      <w:pPr>
        <w:pStyle w:val="Sinespaciado"/>
        <w:spacing w:line="276" w:lineRule="auto"/>
        <w:jc w:val="both"/>
        <w:rPr>
          <w:rFonts w:ascii="Arial" w:hAnsi="Arial" w:cs="Arial"/>
        </w:rPr>
      </w:pPr>
    </w:p>
    <w:p w14:paraId="3199BF48" w14:textId="77777777" w:rsidR="00A076C6" w:rsidRDefault="00A076C6" w:rsidP="00A076C6">
      <w:pPr>
        <w:pStyle w:val="Sinespaciado"/>
        <w:spacing w:line="276" w:lineRule="auto"/>
        <w:jc w:val="both"/>
        <w:rPr>
          <w:rFonts w:ascii="Arial" w:hAnsi="Arial" w:cs="Arial"/>
        </w:rPr>
      </w:pPr>
      <w:r w:rsidRPr="00FA3E84">
        <w:rPr>
          <w:rFonts w:ascii="Arial" w:hAnsi="Arial" w:cs="Arial"/>
        </w:rPr>
        <w:t xml:space="preserve">En nuestra opinión, la información financiera sujeta a fiscalización, respecto a los ingresos </w:t>
      </w:r>
      <w:r>
        <w:rPr>
          <w:rFonts w:ascii="Arial" w:hAnsi="Arial" w:cs="Arial"/>
        </w:rPr>
        <w:t>de gestión</w:t>
      </w:r>
      <w:r w:rsidRPr="00FA3E84">
        <w:rPr>
          <w:rFonts w:ascii="Arial" w:hAnsi="Arial" w:cs="Arial"/>
        </w:rPr>
        <w:t xml:space="preserve"> presentan razon</w:t>
      </w:r>
      <w:r>
        <w:rPr>
          <w:rFonts w:ascii="Arial" w:hAnsi="Arial" w:cs="Arial"/>
        </w:rPr>
        <w:t>ablemente la situación contable</w:t>
      </w:r>
      <w:r w:rsidRPr="00FA3E84">
        <w:rPr>
          <w:rFonts w:ascii="Arial" w:hAnsi="Arial" w:cs="Arial"/>
        </w:rPr>
        <w:t xml:space="preserve"> de la Entidad Fiscalizada</w:t>
      </w:r>
      <w:r>
        <w:rPr>
          <w:rFonts w:ascii="Arial" w:hAnsi="Arial" w:cs="Arial"/>
        </w:rPr>
        <w:t>,</w:t>
      </w:r>
      <w:r w:rsidRPr="00FA3E84">
        <w:rPr>
          <w:rFonts w:ascii="Arial" w:hAnsi="Arial" w:cs="Arial"/>
        </w:rPr>
        <w:t xml:space="preserve"> </w:t>
      </w:r>
      <w:r>
        <w:rPr>
          <w:rFonts w:ascii="Arial" w:hAnsi="Arial" w:cs="Arial"/>
        </w:rPr>
        <w:t xml:space="preserve">igualmente en los egresos, la transparencia y difusión de la información financiera en su página oficial, no se identificaron inconsistencias </w:t>
      </w:r>
      <w:r w:rsidRPr="00FA3E84">
        <w:rPr>
          <w:rFonts w:ascii="Arial" w:hAnsi="Arial" w:cs="Arial"/>
        </w:rPr>
        <w:t>salvo los conceptos que representan incumplimientos del marco normativo, sobre el cual se instaurarán procedimientos de investigación y se elaboran los Informes de Presuntas Irregularidades, en los términos legales aplicables.</w:t>
      </w:r>
    </w:p>
    <w:p w14:paraId="724BECC5" w14:textId="77777777" w:rsidR="00A076C6" w:rsidRPr="00C87D73" w:rsidRDefault="00A076C6" w:rsidP="00A076C6">
      <w:pPr>
        <w:pStyle w:val="Sinespaciado"/>
        <w:spacing w:line="276" w:lineRule="auto"/>
        <w:jc w:val="both"/>
        <w:rPr>
          <w:rFonts w:ascii="Arial" w:hAnsi="Arial" w:cs="Arial"/>
        </w:rPr>
      </w:pPr>
    </w:p>
    <w:p w14:paraId="65C72392" w14:textId="77777777" w:rsidR="00A076C6" w:rsidRDefault="00A076C6" w:rsidP="00A076C6">
      <w:pPr>
        <w:pStyle w:val="Sinespaciado"/>
        <w:spacing w:line="276" w:lineRule="auto"/>
        <w:jc w:val="both"/>
        <w:rPr>
          <w:rFonts w:ascii="Arial" w:hAnsi="Arial" w:cs="Arial"/>
        </w:rPr>
      </w:pPr>
      <w:r w:rsidRPr="00C87D73">
        <w:rPr>
          <w:rFonts w:ascii="Arial" w:hAnsi="Arial" w:cs="Arial"/>
        </w:rPr>
        <w:t xml:space="preserve">En el proceso de fiscalización se </w:t>
      </w:r>
      <w:r>
        <w:rPr>
          <w:rFonts w:ascii="Arial" w:hAnsi="Arial" w:cs="Arial"/>
        </w:rPr>
        <w:t>conocieron</w:t>
      </w:r>
      <w:r w:rsidRPr="00C87D73">
        <w:rPr>
          <w:rFonts w:ascii="Arial" w:hAnsi="Arial" w:cs="Arial"/>
        </w:rPr>
        <w:t xml:space="preserve"> áreas de oportunidad para un mejor funcionamiento de la Entidad Fiscalizada, toda vez que se identificaron debilidades </w:t>
      </w:r>
      <w:r>
        <w:rPr>
          <w:rFonts w:ascii="Arial" w:hAnsi="Arial" w:cs="Arial"/>
        </w:rPr>
        <w:t xml:space="preserve">en el pago de sueldos y compensaciones, la baja de Bienes Muebles e Inmuebles, la actualización del </w:t>
      </w:r>
      <w:r w:rsidRPr="00DC343F">
        <w:rPr>
          <w:rFonts w:ascii="Arial" w:hAnsi="Arial" w:cs="Arial"/>
        </w:rPr>
        <w:t>Reglamento del Instituto Municipal de Planeación</w:t>
      </w:r>
      <w:r>
        <w:rPr>
          <w:rFonts w:ascii="Arial" w:hAnsi="Arial" w:cs="Arial"/>
        </w:rPr>
        <w:t xml:space="preserve"> y </w:t>
      </w:r>
      <w:r w:rsidRPr="00DC343F">
        <w:rPr>
          <w:rFonts w:ascii="Arial" w:hAnsi="Arial" w:cs="Arial"/>
        </w:rPr>
        <w:t>del Reglamento del Comité de Obra Pública, Adquisiciones, Enajenaciones y Contratación de Servicios de Bienes Muebles e Inmuebles</w:t>
      </w:r>
      <w:r>
        <w:rPr>
          <w:rFonts w:ascii="Arial" w:hAnsi="Arial" w:cs="Arial"/>
        </w:rPr>
        <w:t xml:space="preserve">, </w:t>
      </w:r>
      <w:r w:rsidRPr="00C87D73">
        <w:rPr>
          <w:rFonts w:ascii="Arial" w:hAnsi="Arial" w:cs="Arial"/>
        </w:rPr>
        <w:t>las cuales se precisan en el apartado de Resultados de la Fiscalización efectuada.</w:t>
      </w:r>
    </w:p>
    <w:p w14:paraId="3B61B29D" w14:textId="77777777" w:rsidR="00FE2BE0" w:rsidRPr="00665331" w:rsidRDefault="00FE2BE0" w:rsidP="00FE2BE0">
      <w:pPr>
        <w:pStyle w:val="Sinespaciado"/>
        <w:spacing w:line="276" w:lineRule="auto"/>
        <w:jc w:val="both"/>
        <w:rPr>
          <w:rFonts w:ascii="Arial" w:eastAsia="Arial" w:hAnsi="Arial" w:cs="Arial"/>
        </w:rPr>
      </w:pPr>
    </w:p>
    <w:p w14:paraId="6CFA7714" w14:textId="0CE03E18" w:rsidR="00FE2BE0" w:rsidRDefault="00FE2BE0" w:rsidP="00B66E9A">
      <w:pPr>
        <w:pStyle w:val="Sinespaciado"/>
        <w:spacing w:line="276" w:lineRule="auto"/>
        <w:jc w:val="both"/>
        <w:rPr>
          <w:rFonts w:eastAsiaTheme="minorHAnsi" w:cs="Arial"/>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sectPr w:rsidR="00FE2BE0"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06205" w14:textId="77777777" w:rsidR="009238BE" w:rsidRDefault="009238BE" w:rsidP="00864A97">
      <w:r>
        <w:separator/>
      </w:r>
    </w:p>
  </w:endnote>
  <w:endnote w:type="continuationSeparator" w:id="0">
    <w:p w14:paraId="18F68F30" w14:textId="77777777" w:rsidR="009238BE" w:rsidRDefault="009238BE"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F75769">
              <w:rPr>
                <w:rFonts w:ascii="Arial" w:hAnsi="Arial" w:cs="Arial"/>
                <w:noProof/>
                <w:sz w:val="18"/>
                <w:szCs w:val="18"/>
              </w:rPr>
              <w:t>22</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F75769">
              <w:rPr>
                <w:rFonts w:ascii="Arial" w:hAnsi="Arial" w:cs="Arial"/>
                <w:noProof/>
                <w:sz w:val="18"/>
                <w:szCs w:val="18"/>
              </w:rPr>
              <w:t>22</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9238BE"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32D1F" w14:textId="77777777" w:rsidR="009238BE" w:rsidRDefault="009238BE" w:rsidP="00864A97">
      <w:r>
        <w:separator/>
      </w:r>
    </w:p>
  </w:footnote>
  <w:footnote w:type="continuationSeparator" w:id="0">
    <w:p w14:paraId="47672F0F" w14:textId="77777777" w:rsidR="009238BE" w:rsidRDefault="009238BE"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9BD3ACB"/>
    <w:multiLevelType w:val="hybridMultilevel"/>
    <w:tmpl w:val="65284A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6"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6"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90517645">
    <w:abstractNumId w:val="21"/>
  </w:num>
  <w:num w:numId="2" w16cid:durableId="1889025055">
    <w:abstractNumId w:val="22"/>
  </w:num>
  <w:num w:numId="3" w16cid:durableId="372779368">
    <w:abstractNumId w:val="9"/>
  </w:num>
  <w:num w:numId="4" w16cid:durableId="1023245284">
    <w:abstractNumId w:val="25"/>
  </w:num>
  <w:num w:numId="5" w16cid:durableId="141234010">
    <w:abstractNumId w:val="35"/>
  </w:num>
  <w:num w:numId="6" w16cid:durableId="1419136900">
    <w:abstractNumId w:val="29"/>
  </w:num>
  <w:num w:numId="7" w16cid:durableId="1522891263">
    <w:abstractNumId w:val="32"/>
  </w:num>
  <w:num w:numId="8" w16cid:durableId="2111124876">
    <w:abstractNumId w:val="3"/>
  </w:num>
  <w:num w:numId="9" w16cid:durableId="1571430185">
    <w:abstractNumId w:val="31"/>
  </w:num>
  <w:num w:numId="10" w16cid:durableId="572081396">
    <w:abstractNumId w:val="27"/>
  </w:num>
  <w:num w:numId="11" w16cid:durableId="1505050663">
    <w:abstractNumId w:val="11"/>
  </w:num>
  <w:num w:numId="12" w16cid:durableId="128328735">
    <w:abstractNumId w:val="1"/>
  </w:num>
  <w:num w:numId="13" w16cid:durableId="160778221">
    <w:abstractNumId w:val="8"/>
  </w:num>
  <w:num w:numId="14" w16cid:durableId="444811206">
    <w:abstractNumId w:val="19"/>
  </w:num>
  <w:num w:numId="15" w16cid:durableId="1510364375">
    <w:abstractNumId w:val="28"/>
  </w:num>
  <w:num w:numId="16" w16cid:durableId="1539901503">
    <w:abstractNumId w:val="16"/>
  </w:num>
  <w:num w:numId="17" w16cid:durableId="721366264">
    <w:abstractNumId w:val="34"/>
  </w:num>
  <w:num w:numId="18" w16cid:durableId="542640414">
    <w:abstractNumId w:val="7"/>
  </w:num>
  <w:num w:numId="19" w16cid:durableId="97331175">
    <w:abstractNumId w:val="23"/>
  </w:num>
  <w:num w:numId="20" w16cid:durableId="974725487">
    <w:abstractNumId w:val="33"/>
  </w:num>
  <w:num w:numId="21" w16cid:durableId="1650985596">
    <w:abstractNumId w:val="36"/>
  </w:num>
  <w:num w:numId="22" w16cid:durableId="1880437012">
    <w:abstractNumId w:val="2"/>
  </w:num>
  <w:num w:numId="23" w16cid:durableId="1956909723">
    <w:abstractNumId w:val="4"/>
  </w:num>
  <w:num w:numId="24" w16cid:durableId="1874875975">
    <w:abstractNumId w:val="15"/>
  </w:num>
  <w:num w:numId="25" w16cid:durableId="1041396495">
    <w:abstractNumId w:val="20"/>
  </w:num>
  <w:num w:numId="26" w16cid:durableId="844980771">
    <w:abstractNumId w:val="12"/>
  </w:num>
  <w:num w:numId="27" w16cid:durableId="1150092887">
    <w:abstractNumId w:val="17"/>
  </w:num>
  <w:num w:numId="28" w16cid:durableId="1412851140">
    <w:abstractNumId w:val="10"/>
  </w:num>
  <w:num w:numId="29" w16cid:durableId="372116483">
    <w:abstractNumId w:val="6"/>
  </w:num>
  <w:num w:numId="30" w16cid:durableId="488909448">
    <w:abstractNumId w:val="13"/>
  </w:num>
  <w:num w:numId="31" w16cid:durableId="898978645">
    <w:abstractNumId w:val="0"/>
  </w:num>
  <w:num w:numId="32" w16cid:durableId="503277561">
    <w:abstractNumId w:val="30"/>
  </w:num>
  <w:num w:numId="33" w16cid:durableId="1034648281">
    <w:abstractNumId w:val="24"/>
  </w:num>
  <w:num w:numId="34" w16cid:durableId="1720780928">
    <w:abstractNumId w:val="14"/>
  </w:num>
  <w:num w:numId="35" w16cid:durableId="270013329">
    <w:abstractNumId w:val="5"/>
  </w:num>
  <w:num w:numId="36" w16cid:durableId="400325927">
    <w:abstractNumId w:val="26"/>
  </w:num>
  <w:num w:numId="37" w16cid:durableId="1146123176">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068B4"/>
    <w:rsid w:val="0001258F"/>
    <w:rsid w:val="00012D35"/>
    <w:rsid w:val="0002043B"/>
    <w:rsid w:val="00021BBE"/>
    <w:rsid w:val="00021DC0"/>
    <w:rsid w:val="00027342"/>
    <w:rsid w:val="0003018C"/>
    <w:rsid w:val="00031A96"/>
    <w:rsid w:val="00036FED"/>
    <w:rsid w:val="00040688"/>
    <w:rsid w:val="00040A50"/>
    <w:rsid w:val="0004305C"/>
    <w:rsid w:val="00051F03"/>
    <w:rsid w:val="0005237A"/>
    <w:rsid w:val="000551DD"/>
    <w:rsid w:val="000563EB"/>
    <w:rsid w:val="00071CF3"/>
    <w:rsid w:val="00072220"/>
    <w:rsid w:val="00083E13"/>
    <w:rsid w:val="00084C1C"/>
    <w:rsid w:val="00090EA6"/>
    <w:rsid w:val="00094825"/>
    <w:rsid w:val="00094B61"/>
    <w:rsid w:val="000A0720"/>
    <w:rsid w:val="000A19BE"/>
    <w:rsid w:val="000B633C"/>
    <w:rsid w:val="000B6619"/>
    <w:rsid w:val="000C1360"/>
    <w:rsid w:val="000C1BBB"/>
    <w:rsid w:val="000C282E"/>
    <w:rsid w:val="000C348A"/>
    <w:rsid w:val="000C355F"/>
    <w:rsid w:val="000C5DAC"/>
    <w:rsid w:val="000C625A"/>
    <w:rsid w:val="000D0757"/>
    <w:rsid w:val="000D399A"/>
    <w:rsid w:val="000D40B0"/>
    <w:rsid w:val="000D448E"/>
    <w:rsid w:val="000D4BE3"/>
    <w:rsid w:val="000D57A5"/>
    <w:rsid w:val="000D5A48"/>
    <w:rsid w:val="000D7780"/>
    <w:rsid w:val="000F44B0"/>
    <w:rsid w:val="000F783B"/>
    <w:rsid w:val="001006AC"/>
    <w:rsid w:val="001015D3"/>
    <w:rsid w:val="00102227"/>
    <w:rsid w:val="001118B7"/>
    <w:rsid w:val="00114987"/>
    <w:rsid w:val="00126511"/>
    <w:rsid w:val="001273ED"/>
    <w:rsid w:val="00131FA2"/>
    <w:rsid w:val="00141DEB"/>
    <w:rsid w:val="00142FE3"/>
    <w:rsid w:val="00145FBB"/>
    <w:rsid w:val="00146FD7"/>
    <w:rsid w:val="00150ACA"/>
    <w:rsid w:val="00156595"/>
    <w:rsid w:val="00161FB3"/>
    <w:rsid w:val="00166ECA"/>
    <w:rsid w:val="001709D2"/>
    <w:rsid w:val="00181FC4"/>
    <w:rsid w:val="00182602"/>
    <w:rsid w:val="0018452E"/>
    <w:rsid w:val="001855FB"/>
    <w:rsid w:val="001954FE"/>
    <w:rsid w:val="00197A36"/>
    <w:rsid w:val="001A3191"/>
    <w:rsid w:val="001A3FAF"/>
    <w:rsid w:val="001A63F7"/>
    <w:rsid w:val="001B0577"/>
    <w:rsid w:val="001B17F4"/>
    <w:rsid w:val="001B34B0"/>
    <w:rsid w:val="001C159D"/>
    <w:rsid w:val="001C3967"/>
    <w:rsid w:val="001C52A9"/>
    <w:rsid w:val="001C52FF"/>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513E"/>
    <w:rsid w:val="00205202"/>
    <w:rsid w:val="00205DCC"/>
    <w:rsid w:val="00206541"/>
    <w:rsid w:val="00210A9D"/>
    <w:rsid w:val="002118A7"/>
    <w:rsid w:val="00212771"/>
    <w:rsid w:val="0021339A"/>
    <w:rsid w:val="00221230"/>
    <w:rsid w:val="002214FF"/>
    <w:rsid w:val="00223C2E"/>
    <w:rsid w:val="0023284F"/>
    <w:rsid w:val="00235F2E"/>
    <w:rsid w:val="00236CA5"/>
    <w:rsid w:val="00237B98"/>
    <w:rsid w:val="00240252"/>
    <w:rsid w:val="00247968"/>
    <w:rsid w:val="00251664"/>
    <w:rsid w:val="00252BDB"/>
    <w:rsid w:val="0025712F"/>
    <w:rsid w:val="0026007B"/>
    <w:rsid w:val="00260B9F"/>
    <w:rsid w:val="00262DD4"/>
    <w:rsid w:val="002634FF"/>
    <w:rsid w:val="0026599B"/>
    <w:rsid w:val="00271FB9"/>
    <w:rsid w:val="00275CA1"/>
    <w:rsid w:val="00284C10"/>
    <w:rsid w:val="00291281"/>
    <w:rsid w:val="002922CA"/>
    <w:rsid w:val="00292746"/>
    <w:rsid w:val="00296329"/>
    <w:rsid w:val="00296B75"/>
    <w:rsid w:val="002A1F45"/>
    <w:rsid w:val="002B34FD"/>
    <w:rsid w:val="002C37D7"/>
    <w:rsid w:val="002D418D"/>
    <w:rsid w:val="002D4B43"/>
    <w:rsid w:val="002D4FB4"/>
    <w:rsid w:val="002D5253"/>
    <w:rsid w:val="002E0095"/>
    <w:rsid w:val="002E03E5"/>
    <w:rsid w:val="002E08E8"/>
    <w:rsid w:val="002F17FF"/>
    <w:rsid w:val="003022D0"/>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5653D"/>
    <w:rsid w:val="0036589F"/>
    <w:rsid w:val="0036637E"/>
    <w:rsid w:val="0037016C"/>
    <w:rsid w:val="00372429"/>
    <w:rsid w:val="0037545D"/>
    <w:rsid w:val="00376D1F"/>
    <w:rsid w:val="003806FD"/>
    <w:rsid w:val="00385F15"/>
    <w:rsid w:val="003862C2"/>
    <w:rsid w:val="00386D09"/>
    <w:rsid w:val="00390412"/>
    <w:rsid w:val="0039373C"/>
    <w:rsid w:val="0039609F"/>
    <w:rsid w:val="00397F30"/>
    <w:rsid w:val="003A277A"/>
    <w:rsid w:val="003A2B70"/>
    <w:rsid w:val="003A347B"/>
    <w:rsid w:val="003A522F"/>
    <w:rsid w:val="003B2BC4"/>
    <w:rsid w:val="003B4D37"/>
    <w:rsid w:val="003B4D9D"/>
    <w:rsid w:val="003B5666"/>
    <w:rsid w:val="003C258E"/>
    <w:rsid w:val="003C28EA"/>
    <w:rsid w:val="003C2F99"/>
    <w:rsid w:val="003C4C6C"/>
    <w:rsid w:val="003C5EE6"/>
    <w:rsid w:val="003C611A"/>
    <w:rsid w:val="003C6318"/>
    <w:rsid w:val="003C729F"/>
    <w:rsid w:val="003C79B0"/>
    <w:rsid w:val="003C7A71"/>
    <w:rsid w:val="003D38DC"/>
    <w:rsid w:val="003D7B20"/>
    <w:rsid w:val="003E2A0F"/>
    <w:rsid w:val="003E40E5"/>
    <w:rsid w:val="003E55D1"/>
    <w:rsid w:val="003E71D3"/>
    <w:rsid w:val="003F503C"/>
    <w:rsid w:val="003F6194"/>
    <w:rsid w:val="003F63F3"/>
    <w:rsid w:val="003F6EC6"/>
    <w:rsid w:val="00401E0E"/>
    <w:rsid w:val="00403CC8"/>
    <w:rsid w:val="00410C61"/>
    <w:rsid w:val="00411190"/>
    <w:rsid w:val="004112D3"/>
    <w:rsid w:val="0041692A"/>
    <w:rsid w:val="00417579"/>
    <w:rsid w:val="004176EA"/>
    <w:rsid w:val="0041775E"/>
    <w:rsid w:val="00417FA3"/>
    <w:rsid w:val="00421DA2"/>
    <w:rsid w:val="00423887"/>
    <w:rsid w:val="00424C15"/>
    <w:rsid w:val="00435684"/>
    <w:rsid w:val="00442797"/>
    <w:rsid w:val="00451606"/>
    <w:rsid w:val="00453540"/>
    <w:rsid w:val="00461D4A"/>
    <w:rsid w:val="00462A20"/>
    <w:rsid w:val="00476348"/>
    <w:rsid w:val="004769B5"/>
    <w:rsid w:val="004804FC"/>
    <w:rsid w:val="00483F8E"/>
    <w:rsid w:val="00487DA1"/>
    <w:rsid w:val="00492510"/>
    <w:rsid w:val="00492D19"/>
    <w:rsid w:val="004961FD"/>
    <w:rsid w:val="004966A7"/>
    <w:rsid w:val="004A00EA"/>
    <w:rsid w:val="004A0FA6"/>
    <w:rsid w:val="004A2735"/>
    <w:rsid w:val="004A5D54"/>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45C"/>
    <w:rsid w:val="00513E0B"/>
    <w:rsid w:val="00516159"/>
    <w:rsid w:val="005166CE"/>
    <w:rsid w:val="005249A5"/>
    <w:rsid w:val="00524BE7"/>
    <w:rsid w:val="00525950"/>
    <w:rsid w:val="00526CB0"/>
    <w:rsid w:val="0053486A"/>
    <w:rsid w:val="0053656F"/>
    <w:rsid w:val="00541EF9"/>
    <w:rsid w:val="00542325"/>
    <w:rsid w:val="005431C0"/>
    <w:rsid w:val="00543EBB"/>
    <w:rsid w:val="0054419D"/>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9FF"/>
    <w:rsid w:val="00566F9C"/>
    <w:rsid w:val="00573636"/>
    <w:rsid w:val="00573B6B"/>
    <w:rsid w:val="00576E2F"/>
    <w:rsid w:val="00577DC2"/>
    <w:rsid w:val="00584767"/>
    <w:rsid w:val="00584FE8"/>
    <w:rsid w:val="005914A4"/>
    <w:rsid w:val="0059169D"/>
    <w:rsid w:val="00594428"/>
    <w:rsid w:val="00597C25"/>
    <w:rsid w:val="005A4B09"/>
    <w:rsid w:val="005A6E32"/>
    <w:rsid w:val="005A72B2"/>
    <w:rsid w:val="005B2FB4"/>
    <w:rsid w:val="005B629A"/>
    <w:rsid w:val="005B707C"/>
    <w:rsid w:val="005B7B10"/>
    <w:rsid w:val="005C0B70"/>
    <w:rsid w:val="005C45FD"/>
    <w:rsid w:val="005C46E3"/>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344F"/>
    <w:rsid w:val="005F4306"/>
    <w:rsid w:val="00604759"/>
    <w:rsid w:val="00606102"/>
    <w:rsid w:val="006112ED"/>
    <w:rsid w:val="00613246"/>
    <w:rsid w:val="0061708C"/>
    <w:rsid w:val="006207E0"/>
    <w:rsid w:val="006214D1"/>
    <w:rsid w:val="00622356"/>
    <w:rsid w:val="00626CB9"/>
    <w:rsid w:val="00630B24"/>
    <w:rsid w:val="00632722"/>
    <w:rsid w:val="00635FA5"/>
    <w:rsid w:val="00637E01"/>
    <w:rsid w:val="00641CF7"/>
    <w:rsid w:val="00642FD2"/>
    <w:rsid w:val="00650485"/>
    <w:rsid w:val="006556A1"/>
    <w:rsid w:val="00655B26"/>
    <w:rsid w:val="00662767"/>
    <w:rsid w:val="0066417E"/>
    <w:rsid w:val="006642A8"/>
    <w:rsid w:val="00664481"/>
    <w:rsid w:val="00665577"/>
    <w:rsid w:val="00667915"/>
    <w:rsid w:val="006720B1"/>
    <w:rsid w:val="0067286D"/>
    <w:rsid w:val="0067548F"/>
    <w:rsid w:val="00675766"/>
    <w:rsid w:val="00675857"/>
    <w:rsid w:val="00675B90"/>
    <w:rsid w:val="00676B1B"/>
    <w:rsid w:val="00677976"/>
    <w:rsid w:val="00685708"/>
    <w:rsid w:val="00685A8C"/>
    <w:rsid w:val="006904E8"/>
    <w:rsid w:val="0069142A"/>
    <w:rsid w:val="00694B79"/>
    <w:rsid w:val="00696410"/>
    <w:rsid w:val="006A0ADC"/>
    <w:rsid w:val="006A335E"/>
    <w:rsid w:val="006B1BF3"/>
    <w:rsid w:val="006B2499"/>
    <w:rsid w:val="006C2928"/>
    <w:rsid w:val="006C46CC"/>
    <w:rsid w:val="006C4FF8"/>
    <w:rsid w:val="006C7C59"/>
    <w:rsid w:val="006D3321"/>
    <w:rsid w:val="006D749D"/>
    <w:rsid w:val="006E066E"/>
    <w:rsid w:val="006E2B2A"/>
    <w:rsid w:val="006E3282"/>
    <w:rsid w:val="006E6B5C"/>
    <w:rsid w:val="006E7431"/>
    <w:rsid w:val="006F1B71"/>
    <w:rsid w:val="006F5671"/>
    <w:rsid w:val="006F5890"/>
    <w:rsid w:val="006F72E8"/>
    <w:rsid w:val="00704C32"/>
    <w:rsid w:val="007078A6"/>
    <w:rsid w:val="00711C17"/>
    <w:rsid w:val="00712E94"/>
    <w:rsid w:val="007177DF"/>
    <w:rsid w:val="00717F7A"/>
    <w:rsid w:val="00726A63"/>
    <w:rsid w:val="007302DA"/>
    <w:rsid w:val="007351D2"/>
    <w:rsid w:val="00735A1F"/>
    <w:rsid w:val="00736F4D"/>
    <w:rsid w:val="00740211"/>
    <w:rsid w:val="00740461"/>
    <w:rsid w:val="00741E5D"/>
    <w:rsid w:val="00742AFA"/>
    <w:rsid w:val="00744246"/>
    <w:rsid w:val="00744E6C"/>
    <w:rsid w:val="00744F57"/>
    <w:rsid w:val="00746E58"/>
    <w:rsid w:val="00747C9E"/>
    <w:rsid w:val="007504BC"/>
    <w:rsid w:val="00756469"/>
    <w:rsid w:val="00757EBA"/>
    <w:rsid w:val="007606E5"/>
    <w:rsid w:val="00762C5A"/>
    <w:rsid w:val="00767ADE"/>
    <w:rsid w:val="00767C7F"/>
    <w:rsid w:val="007713CD"/>
    <w:rsid w:val="00772DBD"/>
    <w:rsid w:val="0078075D"/>
    <w:rsid w:val="00780A5A"/>
    <w:rsid w:val="00780BCF"/>
    <w:rsid w:val="00787351"/>
    <w:rsid w:val="007933C4"/>
    <w:rsid w:val="00794DEC"/>
    <w:rsid w:val="0079767E"/>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4E00"/>
    <w:rsid w:val="007E67F5"/>
    <w:rsid w:val="007E6A4C"/>
    <w:rsid w:val="007E7544"/>
    <w:rsid w:val="007F192A"/>
    <w:rsid w:val="007F1D0A"/>
    <w:rsid w:val="007F5BAA"/>
    <w:rsid w:val="008018EA"/>
    <w:rsid w:val="00802D47"/>
    <w:rsid w:val="00805996"/>
    <w:rsid w:val="00806906"/>
    <w:rsid w:val="00813D62"/>
    <w:rsid w:val="008141F5"/>
    <w:rsid w:val="00815E71"/>
    <w:rsid w:val="00821A42"/>
    <w:rsid w:val="00824878"/>
    <w:rsid w:val="00831C45"/>
    <w:rsid w:val="00835BA2"/>
    <w:rsid w:val="00841574"/>
    <w:rsid w:val="00842542"/>
    <w:rsid w:val="00844C19"/>
    <w:rsid w:val="00845304"/>
    <w:rsid w:val="0085643C"/>
    <w:rsid w:val="008600A7"/>
    <w:rsid w:val="008611DA"/>
    <w:rsid w:val="00861ABB"/>
    <w:rsid w:val="008643DB"/>
    <w:rsid w:val="00864A97"/>
    <w:rsid w:val="00865805"/>
    <w:rsid w:val="00870D5E"/>
    <w:rsid w:val="0087190A"/>
    <w:rsid w:val="0087290F"/>
    <w:rsid w:val="008758B2"/>
    <w:rsid w:val="00877C82"/>
    <w:rsid w:val="00877F22"/>
    <w:rsid w:val="00882019"/>
    <w:rsid w:val="00882462"/>
    <w:rsid w:val="00884C0C"/>
    <w:rsid w:val="00885E64"/>
    <w:rsid w:val="00892451"/>
    <w:rsid w:val="00892F68"/>
    <w:rsid w:val="00896830"/>
    <w:rsid w:val="008977CE"/>
    <w:rsid w:val="00897DF9"/>
    <w:rsid w:val="008A5663"/>
    <w:rsid w:val="008B1A2B"/>
    <w:rsid w:val="008B4698"/>
    <w:rsid w:val="008C09CE"/>
    <w:rsid w:val="008C3317"/>
    <w:rsid w:val="008C33B7"/>
    <w:rsid w:val="008D0A08"/>
    <w:rsid w:val="008D1D6D"/>
    <w:rsid w:val="008D2331"/>
    <w:rsid w:val="008D699A"/>
    <w:rsid w:val="008D753C"/>
    <w:rsid w:val="008E0441"/>
    <w:rsid w:val="008E1475"/>
    <w:rsid w:val="008F5F19"/>
    <w:rsid w:val="008F6915"/>
    <w:rsid w:val="00900F43"/>
    <w:rsid w:val="009036B6"/>
    <w:rsid w:val="00904552"/>
    <w:rsid w:val="00904B77"/>
    <w:rsid w:val="0090785B"/>
    <w:rsid w:val="00911023"/>
    <w:rsid w:val="009120A3"/>
    <w:rsid w:val="00913DE2"/>
    <w:rsid w:val="009152DA"/>
    <w:rsid w:val="00915574"/>
    <w:rsid w:val="00921B03"/>
    <w:rsid w:val="00922CB1"/>
    <w:rsid w:val="009238BE"/>
    <w:rsid w:val="00925083"/>
    <w:rsid w:val="00926E37"/>
    <w:rsid w:val="009330C9"/>
    <w:rsid w:val="00934CEF"/>
    <w:rsid w:val="00934F1D"/>
    <w:rsid w:val="0093587B"/>
    <w:rsid w:val="00940992"/>
    <w:rsid w:val="00941E8E"/>
    <w:rsid w:val="0094489B"/>
    <w:rsid w:val="00944A63"/>
    <w:rsid w:val="009450A9"/>
    <w:rsid w:val="0094628D"/>
    <w:rsid w:val="00946B1D"/>
    <w:rsid w:val="0095283F"/>
    <w:rsid w:val="009541D9"/>
    <w:rsid w:val="00957595"/>
    <w:rsid w:val="00965D2B"/>
    <w:rsid w:val="00966B11"/>
    <w:rsid w:val="00967DBF"/>
    <w:rsid w:val="0097213A"/>
    <w:rsid w:val="00972A30"/>
    <w:rsid w:val="0097422B"/>
    <w:rsid w:val="0097507D"/>
    <w:rsid w:val="009805B3"/>
    <w:rsid w:val="00980740"/>
    <w:rsid w:val="0098277C"/>
    <w:rsid w:val="00984A80"/>
    <w:rsid w:val="00985E6E"/>
    <w:rsid w:val="00990361"/>
    <w:rsid w:val="00991251"/>
    <w:rsid w:val="00994EE4"/>
    <w:rsid w:val="009954CC"/>
    <w:rsid w:val="009A6E85"/>
    <w:rsid w:val="009A7075"/>
    <w:rsid w:val="009A716F"/>
    <w:rsid w:val="009B0721"/>
    <w:rsid w:val="009B118A"/>
    <w:rsid w:val="009B4F7E"/>
    <w:rsid w:val="009B53A9"/>
    <w:rsid w:val="009C26C8"/>
    <w:rsid w:val="009C56F3"/>
    <w:rsid w:val="009D0E93"/>
    <w:rsid w:val="009D18E2"/>
    <w:rsid w:val="009D1D3F"/>
    <w:rsid w:val="009D31C8"/>
    <w:rsid w:val="009D7D26"/>
    <w:rsid w:val="009E0C12"/>
    <w:rsid w:val="009E4108"/>
    <w:rsid w:val="009F1CD2"/>
    <w:rsid w:val="009F74FB"/>
    <w:rsid w:val="00A01C8A"/>
    <w:rsid w:val="00A04EA8"/>
    <w:rsid w:val="00A05B75"/>
    <w:rsid w:val="00A076C6"/>
    <w:rsid w:val="00A141EE"/>
    <w:rsid w:val="00A168BC"/>
    <w:rsid w:val="00A175F8"/>
    <w:rsid w:val="00A219F3"/>
    <w:rsid w:val="00A266AE"/>
    <w:rsid w:val="00A27D64"/>
    <w:rsid w:val="00A31A3D"/>
    <w:rsid w:val="00A45C31"/>
    <w:rsid w:val="00A57934"/>
    <w:rsid w:val="00A62668"/>
    <w:rsid w:val="00A62AE9"/>
    <w:rsid w:val="00A66C74"/>
    <w:rsid w:val="00A71F9D"/>
    <w:rsid w:val="00A74934"/>
    <w:rsid w:val="00A750A1"/>
    <w:rsid w:val="00A76081"/>
    <w:rsid w:val="00A76A74"/>
    <w:rsid w:val="00A80B34"/>
    <w:rsid w:val="00A85CFA"/>
    <w:rsid w:val="00A879F1"/>
    <w:rsid w:val="00A9307E"/>
    <w:rsid w:val="00A97E81"/>
    <w:rsid w:val="00AA5905"/>
    <w:rsid w:val="00AA710F"/>
    <w:rsid w:val="00AB107F"/>
    <w:rsid w:val="00AB14BE"/>
    <w:rsid w:val="00AB160B"/>
    <w:rsid w:val="00AB1903"/>
    <w:rsid w:val="00AB2999"/>
    <w:rsid w:val="00AB55DF"/>
    <w:rsid w:val="00AC0CDF"/>
    <w:rsid w:val="00AC4052"/>
    <w:rsid w:val="00AC6EF4"/>
    <w:rsid w:val="00AC7BA1"/>
    <w:rsid w:val="00AD066B"/>
    <w:rsid w:val="00AD2C96"/>
    <w:rsid w:val="00AD70E6"/>
    <w:rsid w:val="00AE48D0"/>
    <w:rsid w:val="00AE4F47"/>
    <w:rsid w:val="00AF511A"/>
    <w:rsid w:val="00B01858"/>
    <w:rsid w:val="00B05DDA"/>
    <w:rsid w:val="00B0774F"/>
    <w:rsid w:val="00B15303"/>
    <w:rsid w:val="00B22612"/>
    <w:rsid w:val="00B23E71"/>
    <w:rsid w:val="00B26F92"/>
    <w:rsid w:val="00B30EA1"/>
    <w:rsid w:val="00B31204"/>
    <w:rsid w:val="00B321D5"/>
    <w:rsid w:val="00B32A14"/>
    <w:rsid w:val="00B36914"/>
    <w:rsid w:val="00B379E6"/>
    <w:rsid w:val="00B407AC"/>
    <w:rsid w:val="00B40D55"/>
    <w:rsid w:val="00B41416"/>
    <w:rsid w:val="00B42A32"/>
    <w:rsid w:val="00B462A0"/>
    <w:rsid w:val="00B50545"/>
    <w:rsid w:val="00B51484"/>
    <w:rsid w:val="00B52C0F"/>
    <w:rsid w:val="00B626E2"/>
    <w:rsid w:val="00B640B0"/>
    <w:rsid w:val="00B66408"/>
    <w:rsid w:val="00B66E9A"/>
    <w:rsid w:val="00B67DCF"/>
    <w:rsid w:val="00B71181"/>
    <w:rsid w:val="00B7192F"/>
    <w:rsid w:val="00B74E5D"/>
    <w:rsid w:val="00B77048"/>
    <w:rsid w:val="00B77F2E"/>
    <w:rsid w:val="00B96E56"/>
    <w:rsid w:val="00BA206A"/>
    <w:rsid w:val="00BA360F"/>
    <w:rsid w:val="00BA44E2"/>
    <w:rsid w:val="00BA6B49"/>
    <w:rsid w:val="00BB022B"/>
    <w:rsid w:val="00BB1D8C"/>
    <w:rsid w:val="00BB3531"/>
    <w:rsid w:val="00BB4680"/>
    <w:rsid w:val="00BB72C3"/>
    <w:rsid w:val="00BD0072"/>
    <w:rsid w:val="00BD4AE6"/>
    <w:rsid w:val="00BD6A10"/>
    <w:rsid w:val="00BD6C4A"/>
    <w:rsid w:val="00BE0C5D"/>
    <w:rsid w:val="00BE290E"/>
    <w:rsid w:val="00BE3AC9"/>
    <w:rsid w:val="00BE5432"/>
    <w:rsid w:val="00BE7B39"/>
    <w:rsid w:val="00BF1EAE"/>
    <w:rsid w:val="00BF2BE6"/>
    <w:rsid w:val="00C030DD"/>
    <w:rsid w:val="00C04E80"/>
    <w:rsid w:val="00C1058C"/>
    <w:rsid w:val="00C13F66"/>
    <w:rsid w:val="00C1489C"/>
    <w:rsid w:val="00C157AA"/>
    <w:rsid w:val="00C15987"/>
    <w:rsid w:val="00C16278"/>
    <w:rsid w:val="00C162A7"/>
    <w:rsid w:val="00C23AC0"/>
    <w:rsid w:val="00C2546C"/>
    <w:rsid w:val="00C3088D"/>
    <w:rsid w:val="00C327B8"/>
    <w:rsid w:val="00C40FA2"/>
    <w:rsid w:val="00C42152"/>
    <w:rsid w:val="00C42B18"/>
    <w:rsid w:val="00C436C2"/>
    <w:rsid w:val="00C4660F"/>
    <w:rsid w:val="00C541C5"/>
    <w:rsid w:val="00C54A76"/>
    <w:rsid w:val="00C6129D"/>
    <w:rsid w:val="00C62813"/>
    <w:rsid w:val="00C65960"/>
    <w:rsid w:val="00C66E3B"/>
    <w:rsid w:val="00C67EC7"/>
    <w:rsid w:val="00C70F96"/>
    <w:rsid w:val="00C76867"/>
    <w:rsid w:val="00C77E48"/>
    <w:rsid w:val="00C87A12"/>
    <w:rsid w:val="00C87D73"/>
    <w:rsid w:val="00C92F1D"/>
    <w:rsid w:val="00CA04DE"/>
    <w:rsid w:val="00CA26B6"/>
    <w:rsid w:val="00CA3A4F"/>
    <w:rsid w:val="00CA4925"/>
    <w:rsid w:val="00CA5269"/>
    <w:rsid w:val="00CB0B42"/>
    <w:rsid w:val="00CB15CF"/>
    <w:rsid w:val="00CB1B83"/>
    <w:rsid w:val="00CB4A86"/>
    <w:rsid w:val="00CB58BE"/>
    <w:rsid w:val="00CB70D0"/>
    <w:rsid w:val="00CB7596"/>
    <w:rsid w:val="00CC02C3"/>
    <w:rsid w:val="00CC0A57"/>
    <w:rsid w:val="00CC0E6B"/>
    <w:rsid w:val="00CC2B7E"/>
    <w:rsid w:val="00CC66F8"/>
    <w:rsid w:val="00CD115D"/>
    <w:rsid w:val="00CD6906"/>
    <w:rsid w:val="00CD7999"/>
    <w:rsid w:val="00CE4B48"/>
    <w:rsid w:val="00CE633C"/>
    <w:rsid w:val="00CE745E"/>
    <w:rsid w:val="00CF039D"/>
    <w:rsid w:val="00CF2668"/>
    <w:rsid w:val="00CF68CD"/>
    <w:rsid w:val="00CF709E"/>
    <w:rsid w:val="00CF7580"/>
    <w:rsid w:val="00D06ACC"/>
    <w:rsid w:val="00D06CA5"/>
    <w:rsid w:val="00D13D41"/>
    <w:rsid w:val="00D178C2"/>
    <w:rsid w:val="00D229E5"/>
    <w:rsid w:val="00D25585"/>
    <w:rsid w:val="00D30635"/>
    <w:rsid w:val="00D3648D"/>
    <w:rsid w:val="00D37448"/>
    <w:rsid w:val="00D425C4"/>
    <w:rsid w:val="00D47005"/>
    <w:rsid w:val="00D51494"/>
    <w:rsid w:val="00D51C50"/>
    <w:rsid w:val="00D5466F"/>
    <w:rsid w:val="00D61862"/>
    <w:rsid w:val="00D619B9"/>
    <w:rsid w:val="00D63B8D"/>
    <w:rsid w:val="00D67F28"/>
    <w:rsid w:val="00D753B9"/>
    <w:rsid w:val="00D758A9"/>
    <w:rsid w:val="00D81586"/>
    <w:rsid w:val="00D83CA3"/>
    <w:rsid w:val="00D8427E"/>
    <w:rsid w:val="00D86893"/>
    <w:rsid w:val="00D91059"/>
    <w:rsid w:val="00D91209"/>
    <w:rsid w:val="00D930C4"/>
    <w:rsid w:val="00DA452F"/>
    <w:rsid w:val="00DA64F8"/>
    <w:rsid w:val="00DA6647"/>
    <w:rsid w:val="00DB23C2"/>
    <w:rsid w:val="00DB451A"/>
    <w:rsid w:val="00DB74A1"/>
    <w:rsid w:val="00DC343F"/>
    <w:rsid w:val="00DC3C4D"/>
    <w:rsid w:val="00DC497E"/>
    <w:rsid w:val="00DD2D06"/>
    <w:rsid w:val="00DD5B89"/>
    <w:rsid w:val="00DD5E90"/>
    <w:rsid w:val="00DD75BE"/>
    <w:rsid w:val="00DE0C81"/>
    <w:rsid w:val="00DE2033"/>
    <w:rsid w:val="00DE4564"/>
    <w:rsid w:val="00DE5ABC"/>
    <w:rsid w:val="00DF07BF"/>
    <w:rsid w:val="00DF19BC"/>
    <w:rsid w:val="00DF5740"/>
    <w:rsid w:val="00E002C0"/>
    <w:rsid w:val="00E0320B"/>
    <w:rsid w:val="00E06C97"/>
    <w:rsid w:val="00E12925"/>
    <w:rsid w:val="00E16919"/>
    <w:rsid w:val="00E16A10"/>
    <w:rsid w:val="00E205E6"/>
    <w:rsid w:val="00E232F7"/>
    <w:rsid w:val="00E2760B"/>
    <w:rsid w:val="00E304BA"/>
    <w:rsid w:val="00E31E19"/>
    <w:rsid w:val="00E32A71"/>
    <w:rsid w:val="00E36293"/>
    <w:rsid w:val="00E410FF"/>
    <w:rsid w:val="00E43E84"/>
    <w:rsid w:val="00E45060"/>
    <w:rsid w:val="00E52721"/>
    <w:rsid w:val="00E5353C"/>
    <w:rsid w:val="00E55A18"/>
    <w:rsid w:val="00E56240"/>
    <w:rsid w:val="00E56322"/>
    <w:rsid w:val="00E563D5"/>
    <w:rsid w:val="00E602DF"/>
    <w:rsid w:val="00E61B69"/>
    <w:rsid w:val="00E62428"/>
    <w:rsid w:val="00E63369"/>
    <w:rsid w:val="00E643C7"/>
    <w:rsid w:val="00E66CA0"/>
    <w:rsid w:val="00E673BF"/>
    <w:rsid w:val="00E722B7"/>
    <w:rsid w:val="00E839F2"/>
    <w:rsid w:val="00E8473D"/>
    <w:rsid w:val="00E866F6"/>
    <w:rsid w:val="00EA0B43"/>
    <w:rsid w:val="00EA19D6"/>
    <w:rsid w:val="00EA2A0C"/>
    <w:rsid w:val="00EA40F5"/>
    <w:rsid w:val="00EA51C7"/>
    <w:rsid w:val="00EA653B"/>
    <w:rsid w:val="00EA6AB3"/>
    <w:rsid w:val="00EB6AFE"/>
    <w:rsid w:val="00EC6268"/>
    <w:rsid w:val="00EC7192"/>
    <w:rsid w:val="00ED0CF0"/>
    <w:rsid w:val="00ED3422"/>
    <w:rsid w:val="00ED4501"/>
    <w:rsid w:val="00ED5F08"/>
    <w:rsid w:val="00ED7280"/>
    <w:rsid w:val="00EE15EF"/>
    <w:rsid w:val="00EE3E20"/>
    <w:rsid w:val="00EE4D72"/>
    <w:rsid w:val="00EF0CA5"/>
    <w:rsid w:val="00EF7458"/>
    <w:rsid w:val="00F00E80"/>
    <w:rsid w:val="00F0195E"/>
    <w:rsid w:val="00F033EC"/>
    <w:rsid w:val="00F07084"/>
    <w:rsid w:val="00F11505"/>
    <w:rsid w:val="00F1156C"/>
    <w:rsid w:val="00F175B6"/>
    <w:rsid w:val="00F219C5"/>
    <w:rsid w:val="00F21CD6"/>
    <w:rsid w:val="00F270AE"/>
    <w:rsid w:val="00F27729"/>
    <w:rsid w:val="00F30EA5"/>
    <w:rsid w:val="00F34062"/>
    <w:rsid w:val="00F36431"/>
    <w:rsid w:val="00F40E12"/>
    <w:rsid w:val="00F42F9C"/>
    <w:rsid w:val="00F4585E"/>
    <w:rsid w:val="00F51B7A"/>
    <w:rsid w:val="00F54C8A"/>
    <w:rsid w:val="00F55B45"/>
    <w:rsid w:val="00F561CC"/>
    <w:rsid w:val="00F57B7F"/>
    <w:rsid w:val="00F618F4"/>
    <w:rsid w:val="00F63809"/>
    <w:rsid w:val="00F64158"/>
    <w:rsid w:val="00F64578"/>
    <w:rsid w:val="00F74716"/>
    <w:rsid w:val="00F75769"/>
    <w:rsid w:val="00F75869"/>
    <w:rsid w:val="00F81129"/>
    <w:rsid w:val="00F83EDF"/>
    <w:rsid w:val="00F90C4F"/>
    <w:rsid w:val="00F91808"/>
    <w:rsid w:val="00F9585A"/>
    <w:rsid w:val="00F97CE5"/>
    <w:rsid w:val="00FA0451"/>
    <w:rsid w:val="00FA07F3"/>
    <w:rsid w:val="00FA182A"/>
    <w:rsid w:val="00FA2E4A"/>
    <w:rsid w:val="00FA3B60"/>
    <w:rsid w:val="00FA514D"/>
    <w:rsid w:val="00FA622C"/>
    <w:rsid w:val="00FA6586"/>
    <w:rsid w:val="00FA69C6"/>
    <w:rsid w:val="00FB2F78"/>
    <w:rsid w:val="00FC2466"/>
    <w:rsid w:val="00FC774C"/>
    <w:rsid w:val="00FD0BA9"/>
    <w:rsid w:val="00FD1B89"/>
    <w:rsid w:val="00FD6555"/>
    <w:rsid w:val="00FE2BE0"/>
    <w:rsid w:val="00FE5E8B"/>
    <w:rsid w:val="00FF3158"/>
    <w:rsid w:val="00FF32EF"/>
    <w:rsid w:val="00FF395A"/>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3B9"/>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C32A5-34BE-4855-96F8-EEDF2661E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21</Pages>
  <Words>7018</Words>
  <Characters>38605</Characters>
  <Application>Microsoft Office Word</Application>
  <DocSecurity>0</DocSecurity>
  <Lines>321</Lines>
  <Paragraphs>91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84</cp:revision>
  <cp:lastPrinted>2023-02-01T02:51:00Z</cp:lastPrinted>
  <dcterms:created xsi:type="dcterms:W3CDTF">2022-12-15T19:07:00Z</dcterms:created>
  <dcterms:modified xsi:type="dcterms:W3CDTF">2023-02-01T02:51:00Z</dcterms:modified>
</cp:coreProperties>
</file>